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0CA" w:rsidRDefault="003F20CA">
      <w:pPr>
        <w:pStyle w:val="BodyText"/>
        <w:spacing w:before="11"/>
        <w:rPr>
          <w:b/>
          <w:bCs/>
          <w:u w:val="single"/>
        </w:rPr>
      </w:pPr>
    </w:p>
    <w:p w:rsidR="00AC6A4A" w:rsidRPr="00AC6A4A" w:rsidRDefault="00AC6A4A" w:rsidP="00AC6A4A">
      <w:pPr>
        <w:pStyle w:val="BodyText"/>
        <w:spacing w:before="11"/>
        <w:jc w:val="center"/>
        <w:rPr>
          <w:b/>
          <w:bCs/>
        </w:rPr>
      </w:pPr>
      <w:r w:rsidRPr="00AC6A4A">
        <w:rPr>
          <w:b/>
          <w:bCs/>
        </w:rPr>
        <w:t>SECTION 4 ONLY</w:t>
      </w:r>
    </w:p>
    <w:p w:rsidR="00DF601F" w:rsidRPr="003B70E5" w:rsidRDefault="005C54F4">
      <w:pPr>
        <w:pStyle w:val="BodyText"/>
        <w:spacing w:before="11"/>
        <w:rPr>
          <w:b/>
          <w:bCs/>
          <w:u w:val="single"/>
        </w:rPr>
      </w:pPr>
      <w:r w:rsidRPr="003B70E5">
        <w:rPr>
          <w:b/>
          <w:bCs/>
          <w:u w:val="single"/>
        </w:rPr>
        <w:t>Introduction</w:t>
      </w:r>
      <w:r w:rsidRPr="00957466">
        <w:rPr>
          <w:b/>
          <w:bCs/>
        </w:rPr>
        <w:t xml:space="preserve"> </w:t>
      </w:r>
    </w:p>
    <w:p w:rsidR="008E1C9C" w:rsidRPr="003B70E5" w:rsidRDefault="006B531F" w:rsidP="003F20CA">
      <w:pPr>
        <w:pStyle w:val="BodyText"/>
        <w:spacing w:before="120"/>
        <w:ind w:left="144" w:right="202"/>
        <w:jc w:val="both"/>
      </w:pPr>
      <w:r w:rsidRPr="003B70E5">
        <w:t>T</w:t>
      </w:r>
      <w:r w:rsidR="00F259B6" w:rsidRPr="003B70E5">
        <w:t xml:space="preserve">his Model Data Request Form (MDRF) was developed </w:t>
      </w:r>
      <w:r w:rsidR="008E1C9C" w:rsidRPr="003B70E5">
        <w:t>with funding</w:t>
      </w:r>
      <w:r w:rsidR="00157E80" w:rsidRPr="003B70E5">
        <w:t xml:space="preserve"> by</w:t>
      </w:r>
      <w:r w:rsidR="008E1C9C" w:rsidRPr="003B70E5">
        <w:t xml:space="preserve"> </w:t>
      </w:r>
      <w:r w:rsidR="002520AC" w:rsidRPr="003B70E5">
        <w:t xml:space="preserve">the </w:t>
      </w:r>
      <w:hyperlink r:id="rId8" w:history="1">
        <w:r w:rsidR="002520AC" w:rsidRPr="00C9578F">
          <w:rPr>
            <w:rStyle w:val="Hyperlink"/>
          </w:rPr>
          <w:t>Mental Health Treatment and Research Institute LLC (</w:t>
        </w:r>
        <w:r w:rsidR="008E1C9C" w:rsidRPr="00C9578F">
          <w:rPr>
            <w:rStyle w:val="Hyperlink"/>
          </w:rPr>
          <w:t>MHTARI</w:t>
        </w:r>
        <w:r w:rsidR="002520AC" w:rsidRPr="00C9578F">
          <w:rPr>
            <w:rStyle w:val="Hyperlink"/>
          </w:rPr>
          <w:t>)</w:t>
        </w:r>
      </w:hyperlink>
      <w:r w:rsidR="008E1C9C" w:rsidRPr="003B70E5">
        <w:t xml:space="preserve"> as a public service with the intention of</w:t>
      </w:r>
      <w:r w:rsidR="00F259B6" w:rsidRPr="003B70E5">
        <w:t xml:space="preserve"> enabl</w:t>
      </w:r>
      <w:r w:rsidR="008E1C9C" w:rsidRPr="003B70E5">
        <w:t>ing</w:t>
      </w:r>
      <w:r w:rsidR="00E850C5" w:rsidRPr="003B70E5">
        <w:t xml:space="preserve"> employers,</w:t>
      </w:r>
      <w:r w:rsidR="00F259B6" w:rsidRPr="003B70E5">
        <w:t xml:space="preserve"> </w:t>
      </w:r>
      <w:r w:rsidRPr="003B70E5">
        <w:t>regulators, plans</w:t>
      </w:r>
      <w:r w:rsidR="00F163B1" w:rsidRPr="003B70E5">
        <w:t xml:space="preserve">, </w:t>
      </w:r>
      <w:r w:rsidR="00444757" w:rsidRPr="003B70E5">
        <w:t>t</w:t>
      </w:r>
      <w:r w:rsidR="00F163B1" w:rsidRPr="003B70E5">
        <w:t xml:space="preserve">hird </w:t>
      </w:r>
      <w:r w:rsidR="00444757" w:rsidRPr="003B70E5">
        <w:t>p</w:t>
      </w:r>
      <w:r w:rsidR="00F163B1" w:rsidRPr="003B70E5">
        <w:t xml:space="preserve">arty </w:t>
      </w:r>
      <w:r w:rsidR="00444757" w:rsidRPr="003B70E5">
        <w:t>a</w:t>
      </w:r>
      <w:r w:rsidR="00F163B1" w:rsidRPr="003B70E5">
        <w:t>dministrators</w:t>
      </w:r>
      <w:r w:rsidRPr="003B70E5">
        <w:t xml:space="preserve"> and i</w:t>
      </w:r>
      <w:r w:rsidR="00034AC1" w:rsidRPr="003B70E5">
        <w:t>n</w:t>
      </w:r>
      <w:r w:rsidRPr="003B70E5">
        <w:t>su</w:t>
      </w:r>
      <w:r w:rsidR="00034AC1" w:rsidRPr="003B70E5">
        <w:t>r</w:t>
      </w:r>
      <w:r w:rsidRPr="003B70E5">
        <w:t xml:space="preserve">ers </w:t>
      </w:r>
      <w:r w:rsidR="00F259B6" w:rsidRPr="003B70E5">
        <w:t xml:space="preserve">to </w:t>
      </w:r>
      <w:r w:rsidR="00FD203F" w:rsidRPr="003B70E5">
        <w:t xml:space="preserve">assess </w:t>
      </w:r>
      <w:r w:rsidR="00801B42" w:rsidRPr="003B70E5">
        <w:t>nonquantitative treatment limitation (N</w:t>
      </w:r>
      <w:r w:rsidR="00FD203F" w:rsidRPr="003B70E5">
        <w:t>QTL</w:t>
      </w:r>
      <w:r w:rsidR="00801B42" w:rsidRPr="003B70E5">
        <w:t>)</w:t>
      </w:r>
      <w:r w:rsidR="00FD203F" w:rsidRPr="003B70E5">
        <w:t xml:space="preserve"> parity compliance and </w:t>
      </w:r>
      <w:r w:rsidR="00F259B6" w:rsidRPr="003B70E5">
        <w:t>measure the adequacy of behavioral</w:t>
      </w:r>
      <w:r w:rsidR="00FD203F" w:rsidRPr="003B70E5">
        <w:t xml:space="preserve"> health</w:t>
      </w:r>
      <w:r w:rsidR="00F259B6" w:rsidRPr="003B70E5">
        <w:t xml:space="preserve"> provider network</w:t>
      </w:r>
      <w:r w:rsidRPr="003B70E5">
        <w:t>s</w:t>
      </w:r>
      <w:r w:rsidR="00FD203F" w:rsidRPr="003B70E5">
        <w:t xml:space="preserve">, including any barriers to network access. </w:t>
      </w:r>
      <w:r w:rsidR="00382C7B" w:rsidRPr="003B70E5">
        <w:t xml:space="preserve">MHTARI is a tax-exempt subsidiary of </w:t>
      </w:r>
      <w:hyperlink r:id="rId9" w:history="1">
        <w:r w:rsidR="00382C7B" w:rsidRPr="00C9578F">
          <w:rPr>
            <w:rStyle w:val="Hyperlink"/>
          </w:rPr>
          <w:t>The Bowman Family Foundation (BFF)</w:t>
        </w:r>
      </w:hyperlink>
      <w:r w:rsidR="00382C7B" w:rsidRPr="003B70E5">
        <w:t>.</w:t>
      </w:r>
      <w:r w:rsidR="00642C32" w:rsidRPr="003B70E5">
        <w:t xml:space="preserve"> </w:t>
      </w:r>
      <w:r w:rsidR="00F259B6" w:rsidRPr="003B70E5">
        <w:t xml:space="preserve"> </w:t>
      </w:r>
    </w:p>
    <w:p w:rsidR="00DF601F" w:rsidRPr="003B70E5" w:rsidRDefault="00B11C57" w:rsidP="001B6E14">
      <w:pPr>
        <w:pStyle w:val="BodyText"/>
        <w:spacing w:before="92"/>
        <w:ind w:left="144" w:right="202"/>
        <w:jc w:val="both"/>
      </w:pPr>
      <w:r w:rsidRPr="003B70E5">
        <w:t xml:space="preserve">The MDRF </w:t>
      </w:r>
      <w:r w:rsidR="00EE3660" w:rsidRPr="003B70E5">
        <w:t xml:space="preserve">was developed in </w:t>
      </w:r>
      <w:r w:rsidR="00EE3660" w:rsidRPr="003B70E5">
        <w:rPr>
          <w:spacing w:val="-6"/>
        </w:rPr>
        <w:t xml:space="preserve">2017 and has been updated regularly. </w:t>
      </w:r>
      <w:r w:rsidR="00382C7B" w:rsidRPr="003B70E5">
        <w:rPr>
          <w:spacing w:val="-6"/>
        </w:rPr>
        <w:t xml:space="preserve">It </w:t>
      </w:r>
      <w:r w:rsidR="00382C7B" w:rsidRPr="003B70E5">
        <w:t>provides</w:t>
      </w:r>
      <w:r w:rsidR="00382C7B" w:rsidRPr="003B70E5">
        <w:rPr>
          <w:spacing w:val="-1"/>
        </w:rPr>
        <w:t xml:space="preserve"> </w:t>
      </w:r>
      <w:r w:rsidR="00382C7B" w:rsidRPr="003B70E5">
        <w:t>definitions,</w:t>
      </w:r>
      <w:r w:rsidR="00382C7B" w:rsidRPr="003B70E5">
        <w:rPr>
          <w:spacing w:val="-1"/>
        </w:rPr>
        <w:t xml:space="preserve"> </w:t>
      </w:r>
      <w:r w:rsidR="00382C7B" w:rsidRPr="003B70E5">
        <w:t>instructions</w:t>
      </w:r>
      <w:r w:rsidR="00382C7B" w:rsidRPr="003B70E5">
        <w:rPr>
          <w:spacing w:val="-2"/>
        </w:rPr>
        <w:t xml:space="preserve"> </w:t>
      </w:r>
      <w:r w:rsidR="00382C7B" w:rsidRPr="003B70E5">
        <w:t>and</w:t>
      </w:r>
      <w:r w:rsidR="00382C7B" w:rsidRPr="003B70E5">
        <w:rPr>
          <w:spacing w:val="-1"/>
        </w:rPr>
        <w:t xml:space="preserve"> </w:t>
      </w:r>
      <w:r w:rsidR="00382C7B" w:rsidRPr="003B70E5">
        <w:t xml:space="preserve">data templates to obtain meaningful data for five (5) key measures which can be </w:t>
      </w:r>
      <w:r w:rsidR="006D078B" w:rsidRPr="003B70E5">
        <w:t>calculated with data typically available to insurers.</w:t>
      </w:r>
      <w:r w:rsidR="00382C7B" w:rsidRPr="003B70E5">
        <w:t xml:space="preserve"> </w:t>
      </w:r>
      <w:r w:rsidR="00EE3660" w:rsidRPr="003B70E5">
        <w:rPr>
          <w:spacing w:val="-6"/>
        </w:rPr>
        <w:t xml:space="preserve">The metrics herein have been utilized, in whole or in part, by multiple organizations, including state regulators and employer coalitions such as </w:t>
      </w:r>
      <w:r w:rsidR="00F259B6" w:rsidRPr="003B70E5">
        <w:t>the</w:t>
      </w:r>
      <w:r w:rsidR="00F259B6" w:rsidRPr="003B70E5">
        <w:rPr>
          <w:spacing w:val="-5"/>
        </w:rPr>
        <w:t xml:space="preserve"> </w:t>
      </w:r>
      <w:hyperlink r:id="rId10">
        <w:r w:rsidR="008E1C9C" w:rsidRPr="003B70E5">
          <w:rPr>
            <w:color w:val="0000FF"/>
            <w:u w:val="single" w:color="0000FF"/>
          </w:rPr>
          <w:t>National Alliance of Health Care Purchaser Coalitions</w:t>
        </w:r>
      </w:hyperlink>
      <w:r w:rsidR="00F259B6" w:rsidRPr="003B70E5">
        <w:rPr>
          <w:color w:val="0000FF"/>
        </w:rPr>
        <w:t xml:space="preserve"> </w:t>
      </w:r>
      <w:r w:rsidR="00DD77D7" w:rsidRPr="003B70E5">
        <w:t>(National Alliance)</w:t>
      </w:r>
      <w:r w:rsidR="00DD77D7" w:rsidRPr="003B70E5">
        <w:rPr>
          <w:color w:val="0000FF"/>
        </w:rPr>
        <w:t xml:space="preserve"> </w:t>
      </w:r>
      <w:r w:rsidR="00F259B6" w:rsidRPr="003B70E5">
        <w:t xml:space="preserve">and the </w:t>
      </w:r>
      <w:hyperlink r:id="rId11">
        <w:r w:rsidR="00F259B6" w:rsidRPr="003B70E5">
          <w:rPr>
            <w:color w:val="0000FF"/>
            <w:u w:val="single" w:color="0000FF"/>
          </w:rPr>
          <w:t>HR Policy Association</w:t>
        </w:r>
      </w:hyperlink>
      <w:r w:rsidR="00EE3660" w:rsidRPr="003B70E5">
        <w:rPr>
          <w:u w:color="0000FF"/>
        </w:rPr>
        <w:t xml:space="preserve">. </w:t>
      </w:r>
      <w:r w:rsidR="008E1C9C" w:rsidRPr="003B70E5">
        <w:t xml:space="preserve"> </w:t>
      </w:r>
      <w:r w:rsidR="006B14C1" w:rsidRPr="003B70E5">
        <w:t xml:space="preserve">Feedback from insurers, regulators and employers using the MDRF </w:t>
      </w:r>
      <w:r w:rsidR="00382C7B" w:rsidRPr="003B70E5">
        <w:t>has</w:t>
      </w:r>
      <w:r w:rsidR="006B14C1" w:rsidRPr="003B70E5">
        <w:t xml:space="preserve"> been incorporated into revisions of the me</w:t>
      </w:r>
      <w:r w:rsidR="005B0F3C" w:rsidRPr="003B70E5">
        <w:t xml:space="preserve">trics used in the MDRF. </w:t>
      </w:r>
      <w:r w:rsidR="006B14C1" w:rsidRPr="003B70E5">
        <w:t xml:space="preserve"> </w:t>
      </w:r>
      <w:r w:rsidR="00EE3660" w:rsidRPr="003B70E5">
        <w:t>The MDRF was recognized by DOL/HHS in the 2023 MHPAEA Technical Release</w:t>
      </w:r>
      <w:r w:rsidR="00F259B6" w:rsidRPr="003B70E5">
        <w:t xml:space="preserve">. </w:t>
      </w:r>
    </w:p>
    <w:p w:rsidR="00EE3660" w:rsidRPr="003B70E5" w:rsidRDefault="0052176C" w:rsidP="001B6E14">
      <w:pPr>
        <w:pStyle w:val="BodyText"/>
        <w:spacing w:before="92"/>
        <w:ind w:left="144" w:right="202"/>
        <w:jc w:val="both"/>
      </w:pPr>
      <w:r w:rsidRPr="003B70E5">
        <w:t>The out-of-network use and reimbursement analyses in the MDRF are</w:t>
      </w:r>
      <w:r w:rsidR="00EE3660" w:rsidRPr="003B70E5">
        <w:t xml:space="preserve"> based on multiple validated actuarial research analyses, such as the </w:t>
      </w:r>
      <w:hyperlink r:id="rId12" w:history="1">
        <w:r w:rsidR="00642C32" w:rsidRPr="003B70E5">
          <w:rPr>
            <w:rStyle w:val="Hyperlink"/>
          </w:rPr>
          <w:t>2017</w:t>
        </w:r>
      </w:hyperlink>
      <w:r w:rsidR="00642C32" w:rsidRPr="003B70E5">
        <w:t xml:space="preserve"> and </w:t>
      </w:r>
      <w:hyperlink r:id="rId13" w:history="1">
        <w:r w:rsidR="00642C32" w:rsidRPr="003B70E5">
          <w:rPr>
            <w:rStyle w:val="Hyperlink"/>
          </w:rPr>
          <w:t>2019</w:t>
        </w:r>
      </w:hyperlink>
      <w:r w:rsidR="00642C32" w:rsidRPr="003B70E5">
        <w:t xml:space="preserve"> </w:t>
      </w:r>
      <w:r w:rsidR="00EE3660" w:rsidRPr="003B70E5">
        <w:t xml:space="preserve">Milliman </w:t>
      </w:r>
      <w:r w:rsidR="006B14C1" w:rsidRPr="003B70E5">
        <w:t xml:space="preserve">disparities </w:t>
      </w:r>
      <w:r w:rsidR="00EE3660" w:rsidRPr="003B70E5">
        <w:t xml:space="preserve">studies </w:t>
      </w:r>
      <w:r w:rsidR="00642C32" w:rsidRPr="003B70E5">
        <w:t xml:space="preserve">and the </w:t>
      </w:r>
      <w:hyperlink r:id="rId14" w:history="1">
        <w:r w:rsidR="00642C32" w:rsidRPr="003B70E5">
          <w:rPr>
            <w:rStyle w:val="Hyperlink"/>
          </w:rPr>
          <w:t>2024 RTI Report</w:t>
        </w:r>
      </w:hyperlink>
      <w:r w:rsidR="00642C32" w:rsidRPr="003B70E5">
        <w:t xml:space="preserve">.  </w:t>
      </w:r>
      <w:r w:rsidR="006B14C1" w:rsidRPr="003B70E5">
        <w:t xml:space="preserve">Additional research commissioned by </w:t>
      </w:r>
      <w:r w:rsidR="00382C7B" w:rsidRPr="003B70E5">
        <w:t>MHTARI</w:t>
      </w:r>
      <w:r w:rsidR="00952D6D" w:rsidRPr="003B70E5">
        <w:t>,</w:t>
      </w:r>
      <w:r w:rsidR="006B14C1" w:rsidRPr="003B70E5">
        <w:t xml:space="preserve"> such as the </w:t>
      </w:r>
      <w:hyperlink r:id="rId15" w:history="1">
        <w:r w:rsidR="006B14C1" w:rsidRPr="003B70E5">
          <w:rPr>
            <w:rStyle w:val="Hyperlink"/>
          </w:rPr>
          <w:t>2020 Milliman High Cost Report</w:t>
        </w:r>
      </w:hyperlink>
      <w:r w:rsidR="006B14C1" w:rsidRPr="003B70E5">
        <w:t xml:space="preserve"> and the </w:t>
      </w:r>
      <w:hyperlink r:id="rId16" w:history="1">
        <w:r w:rsidR="006B14C1" w:rsidRPr="003B70E5">
          <w:rPr>
            <w:rStyle w:val="Hyperlink"/>
          </w:rPr>
          <w:t>2023 NORC Survey</w:t>
        </w:r>
      </w:hyperlink>
      <w:r w:rsidR="00952D6D" w:rsidRPr="003B70E5">
        <w:rPr>
          <w:rStyle w:val="Hyperlink"/>
          <w:color w:val="auto"/>
          <w:u w:val="none"/>
        </w:rPr>
        <w:t>,</w:t>
      </w:r>
      <w:r w:rsidR="006B14C1" w:rsidRPr="003B70E5">
        <w:t xml:space="preserve"> provided evidence of significant problems with network access to behavioral health care</w:t>
      </w:r>
      <w:r w:rsidR="006F1EFA" w:rsidRPr="003B70E5">
        <w:t xml:space="preserve">, </w:t>
      </w:r>
      <w:r w:rsidR="006B14C1" w:rsidRPr="003B70E5">
        <w:t xml:space="preserve">consistent with results </w:t>
      </w:r>
      <w:r w:rsidR="006F1EFA" w:rsidRPr="003B70E5">
        <w:t xml:space="preserve">frequently found </w:t>
      </w:r>
      <w:r w:rsidR="006B14C1" w:rsidRPr="003B70E5">
        <w:t xml:space="preserve">from </w:t>
      </w:r>
      <w:r w:rsidR="006F1EFA" w:rsidRPr="003B70E5">
        <w:t xml:space="preserve">use of </w:t>
      </w:r>
      <w:r w:rsidR="006B14C1" w:rsidRPr="003B70E5">
        <w:t>MDRF</w:t>
      </w:r>
      <w:r w:rsidR="006F1EFA" w:rsidRPr="003B70E5">
        <w:t xml:space="preserve"> metrics.</w:t>
      </w:r>
      <w:r w:rsidR="00EE3660" w:rsidRPr="003B70E5">
        <w:t xml:space="preserve"> </w:t>
      </w:r>
      <w:r w:rsidR="00DD77D7" w:rsidRPr="003B70E5">
        <w:t xml:space="preserve">The same is true for network access analyses by the </w:t>
      </w:r>
      <w:hyperlink r:id="rId17" w:history="1">
        <w:r w:rsidR="00DD77D7" w:rsidRPr="003B70E5">
          <w:rPr>
            <w:rStyle w:val="Hyperlink"/>
          </w:rPr>
          <w:t>Kaiser Family Foundation (2022)</w:t>
        </w:r>
      </w:hyperlink>
      <w:r w:rsidR="00DD77D7" w:rsidRPr="003B70E5">
        <w:t xml:space="preserve">, </w:t>
      </w:r>
      <w:hyperlink r:id="rId18" w:history="1">
        <w:r w:rsidR="00DD77D7" w:rsidRPr="003B70E5">
          <w:rPr>
            <w:rStyle w:val="Hyperlink"/>
          </w:rPr>
          <w:t>National Alliance (2023)</w:t>
        </w:r>
      </w:hyperlink>
      <w:r w:rsidR="00DD77D7" w:rsidRPr="003B70E5">
        <w:t xml:space="preserve">, and researchers </w:t>
      </w:r>
      <w:hyperlink r:id="rId19" w:history="1">
        <w:r w:rsidR="00DD77D7" w:rsidRPr="003B70E5">
          <w:rPr>
            <w:rStyle w:val="Hyperlink"/>
          </w:rPr>
          <w:t xml:space="preserve">Susan H. Busch and Kelly A. </w:t>
        </w:r>
        <w:proofErr w:type="spellStart"/>
        <w:r w:rsidR="00DD77D7" w:rsidRPr="003B70E5">
          <w:rPr>
            <w:rStyle w:val="Hyperlink"/>
          </w:rPr>
          <w:t>Kyanko</w:t>
        </w:r>
        <w:proofErr w:type="spellEnd"/>
        <w:r w:rsidR="00DD77D7" w:rsidRPr="003B70E5">
          <w:rPr>
            <w:rStyle w:val="Hyperlink"/>
          </w:rPr>
          <w:t xml:space="preserve"> (2023)</w:t>
        </w:r>
      </w:hyperlink>
      <w:r w:rsidR="00DD77D7" w:rsidRPr="003B70E5">
        <w:t>.</w:t>
      </w:r>
    </w:p>
    <w:p w:rsidR="00DF601F" w:rsidRPr="003B70E5" w:rsidRDefault="00DF601F">
      <w:pPr>
        <w:pStyle w:val="BodyText"/>
      </w:pPr>
    </w:p>
    <w:p w:rsidR="00DF601F" w:rsidRPr="003B70E5" w:rsidRDefault="00F259B6">
      <w:pPr>
        <w:pStyle w:val="BodyText"/>
        <w:ind w:left="140"/>
        <w:jc w:val="both"/>
      </w:pPr>
      <w:r w:rsidRPr="003B70E5">
        <w:t>The</w:t>
      </w:r>
      <w:r w:rsidR="008F709E" w:rsidRPr="003B70E5">
        <w:t xml:space="preserve"> </w:t>
      </w:r>
      <w:r w:rsidR="00642C32" w:rsidRPr="003B70E5">
        <w:t>five (</w:t>
      </w:r>
      <w:r w:rsidR="008F709E" w:rsidRPr="003B70E5">
        <w:t>5</w:t>
      </w:r>
      <w:r w:rsidR="00642C32" w:rsidRPr="003B70E5">
        <w:t>)</w:t>
      </w:r>
      <w:r w:rsidRPr="003B70E5">
        <w:rPr>
          <w:spacing w:val="-6"/>
        </w:rPr>
        <w:t xml:space="preserve"> </w:t>
      </w:r>
      <w:r w:rsidRPr="003B70E5">
        <w:t>key</w:t>
      </w:r>
      <w:r w:rsidRPr="003B70E5">
        <w:rPr>
          <w:spacing w:val="-6"/>
        </w:rPr>
        <w:t xml:space="preserve"> </w:t>
      </w:r>
      <w:r w:rsidRPr="003B70E5">
        <w:t>quantitative</w:t>
      </w:r>
      <w:r w:rsidRPr="003B70E5">
        <w:rPr>
          <w:spacing w:val="-8"/>
        </w:rPr>
        <w:t xml:space="preserve"> </w:t>
      </w:r>
      <w:r w:rsidRPr="003B70E5">
        <w:rPr>
          <w:spacing w:val="-2"/>
        </w:rPr>
        <w:t>measures</w:t>
      </w:r>
      <w:r w:rsidR="00B11C57" w:rsidRPr="003B70E5">
        <w:rPr>
          <w:spacing w:val="-2"/>
        </w:rPr>
        <w:t xml:space="preserve"> are</w:t>
      </w:r>
      <w:r w:rsidRPr="003B70E5">
        <w:rPr>
          <w:spacing w:val="-2"/>
        </w:rPr>
        <w:t>:</w:t>
      </w:r>
    </w:p>
    <w:p w:rsidR="00DF601F" w:rsidRPr="003B70E5" w:rsidRDefault="00F259B6" w:rsidP="002F0109">
      <w:pPr>
        <w:pStyle w:val="ListParagraph"/>
        <w:numPr>
          <w:ilvl w:val="0"/>
          <w:numId w:val="1"/>
        </w:numPr>
        <w:tabs>
          <w:tab w:val="left" w:pos="680"/>
        </w:tabs>
        <w:spacing w:before="206"/>
      </w:pPr>
      <w:r w:rsidRPr="003B70E5">
        <w:rPr>
          <w:b/>
        </w:rPr>
        <w:t>Out-of-Network</w:t>
      </w:r>
      <w:r w:rsidRPr="003B70E5">
        <w:rPr>
          <w:b/>
          <w:spacing w:val="-10"/>
        </w:rPr>
        <w:t xml:space="preserve"> </w:t>
      </w:r>
      <w:r w:rsidRPr="003B70E5">
        <w:rPr>
          <w:b/>
        </w:rPr>
        <w:t>Use</w:t>
      </w:r>
      <w:r w:rsidRPr="003B70E5">
        <w:rPr>
          <w:b/>
          <w:spacing w:val="-10"/>
        </w:rPr>
        <w:t xml:space="preserve"> </w:t>
      </w:r>
      <w:r w:rsidR="00FD7D14" w:rsidRPr="00FD7D14">
        <w:rPr>
          <w:bCs/>
          <w:spacing w:val="-10"/>
        </w:rPr>
        <w:t>of mental health/substance use</w:t>
      </w:r>
      <w:r w:rsidR="00031C9F">
        <w:rPr>
          <w:bCs/>
          <w:spacing w:val="-10"/>
        </w:rPr>
        <w:t xml:space="preserve"> disorder</w:t>
      </w:r>
      <w:r w:rsidR="00FD7D14" w:rsidRPr="00FD7D14">
        <w:rPr>
          <w:bCs/>
          <w:spacing w:val="-10"/>
        </w:rPr>
        <w:t xml:space="preserve"> (</w:t>
      </w:r>
      <w:r w:rsidRPr="003B70E5">
        <w:t>MH/SUD</w:t>
      </w:r>
      <w:r w:rsidR="00FD7D14">
        <w:t>)</w:t>
      </w:r>
      <w:r w:rsidRPr="003B70E5">
        <w:rPr>
          <w:spacing w:val="-10"/>
        </w:rPr>
        <w:t xml:space="preserve"> </w:t>
      </w:r>
      <w:r w:rsidR="00FD7D14">
        <w:t>services</w:t>
      </w:r>
      <w:r w:rsidRPr="003B70E5">
        <w:rPr>
          <w:spacing w:val="-9"/>
        </w:rPr>
        <w:t xml:space="preserve"> </w:t>
      </w:r>
      <w:r w:rsidRPr="003B70E5">
        <w:rPr>
          <w:u w:val="single"/>
        </w:rPr>
        <w:t>versus</w:t>
      </w:r>
      <w:r w:rsidRPr="003B70E5">
        <w:rPr>
          <w:spacing w:val="-10"/>
        </w:rPr>
        <w:t xml:space="preserve"> </w:t>
      </w:r>
      <w:r w:rsidRPr="003B70E5">
        <w:t>medical/surgical</w:t>
      </w:r>
      <w:r w:rsidRPr="003B70E5">
        <w:rPr>
          <w:spacing w:val="-10"/>
        </w:rPr>
        <w:t xml:space="preserve"> </w:t>
      </w:r>
      <w:r w:rsidRPr="003B70E5">
        <w:t>(M/S)</w:t>
      </w:r>
      <w:r w:rsidRPr="003B70E5">
        <w:rPr>
          <w:spacing w:val="-10"/>
        </w:rPr>
        <w:t xml:space="preserve"> </w:t>
      </w:r>
      <w:r w:rsidR="00FD7D14">
        <w:rPr>
          <w:spacing w:val="-2"/>
        </w:rPr>
        <w:t>services</w:t>
      </w:r>
    </w:p>
    <w:p w:rsidR="00DF601F" w:rsidRPr="003B70E5" w:rsidRDefault="00F259B6" w:rsidP="002F0109">
      <w:pPr>
        <w:pStyle w:val="ListParagraph"/>
        <w:numPr>
          <w:ilvl w:val="0"/>
          <w:numId w:val="1"/>
        </w:numPr>
        <w:tabs>
          <w:tab w:val="left" w:pos="680"/>
        </w:tabs>
        <w:spacing w:before="64"/>
      </w:pPr>
      <w:r w:rsidRPr="003B70E5">
        <w:rPr>
          <w:b/>
        </w:rPr>
        <w:t>In-Network</w:t>
      </w:r>
      <w:r w:rsidRPr="003B70E5">
        <w:rPr>
          <w:b/>
          <w:spacing w:val="-8"/>
        </w:rPr>
        <w:t xml:space="preserve"> </w:t>
      </w:r>
      <w:r w:rsidRPr="003B70E5">
        <w:rPr>
          <w:b/>
        </w:rPr>
        <w:t>Reimbursement</w:t>
      </w:r>
      <w:r w:rsidRPr="003B70E5">
        <w:rPr>
          <w:b/>
          <w:spacing w:val="-9"/>
        </w:rPr>
        <w:t xml:space="preserve"> </w:t>
      </w:r>
      <w:r w:rsidRPr="003B70E5">
        <w:rPr>
          <w:b/>
        </w:rPr>
        <w:t>Rates</w:t>
      </w:r>
      <w:r w:rsidR="005822ED">
        <w:rPr>
          <w:b/>
        </w:rPr>
        <w:t xml:space="preserve"> for Office Visits</w:t>
      </w:r>
      <w:r w:rsidRPr="003B70E5">
        <w:rPr>
          <w:b/>
          <w:spacing w:val="-9"/>
        </w:rPr>
        <w:t xml:space="preserve"> </w:t>
      </w:r>
      <w:r w:rsidRPr="003B70E5">
        <w:t>for</w:t>
      </w:r>
      <w:r w:rsidRPr="003B70E5">
        <w:rPr>
          <w:spacing w:val="-9"/>
        </w:rPr>
        <w:t xml:space="preserve"> </w:t>
      </w:r>
      <w:r w:rsidRPr="003B70E5">
        <w:t>MH/SUD</w:t>
      </w:r>
      <w:r w:rsidRPr="003B70E5">
        <w:rPr>
          <w:spacing w:val="-10"/>
        </w:rPr>
        <w:t xml:space="preserve"> </w:t>
      </w:r>
      <w:r w:rsidRPr="003B70E5">
        <w:rPr>
          <w:u w:val="single"/>
        </w:rPr>
        <w:t>versus</w:t>
      </w:r>
      <w:r w:rsidRPr="003B70E5">
        <w:rPr>
          <w:spacing w:val="-8"/>
        </w:rPr>
        <w:t xml:space="preserve"> </w:t>
      </w:r>
      <w:r w:rsidRPr="003B70E5">
        <w:t>M/S</w:t>
      </w:r>
      <w:r w:rsidRPr="003B70E5">
        <w:rPr>
          <w:spacing w:val="-9"/>
        </w:rPr>
        <w:t xml:space="preserve"> </w:t>
      </w:r>
      <w:r w:rsidRPr="003B70E5">
        <w:rPr>
          <w:spacing w:val="-2"/>
        </w:rPr>
        <w:t>providers</w:t>
      </w:r>
    </w:p>
    <w:p w:rsidR="00642C32" w:rsidRPr="003B70E5" w:rsidRDefault="006B1621" w:rsidP="002F0109">
      <w:pPr>
        <w:pStyle w:val="ListParagraph"/>
        <w:numPr>
          <w:ilvl w:val="0"/>
          <w:numId w:val="1"/>
        </w:numPr>
        <w:tabs>
          <w:tab w:val="left" w:pos="680"/>
        </w:tabs>
        <w:spacing w:before="63"/>
      </w:pPr>
      <w:r>
        <w:rPr>
          <w:b/>
        </w:rPr>
        <w:t>In-</w:t>
      </w:r>
      <w:r w:rsidR="00642C32" w:rsidRPr="003B70E5">
        <w:rPr>
          <w:b/>
        </w:rPr>
        <w:t>Network</w:t>
      </w:r>
      <w:r w:rsidR="00642C32" w:rsidRPr="003B70E5">
        <w:rPr>
          <w:b/>
          <w:spacing w:val="-8"/>
        </w:rPr>
        <w:t xml:space="preserve"> </w:t>
      </w:r>
      <w:r w:rsidR="00010A37" w:rsidRPr="003B70E5">
        <w:rPr>
          <w:b/>
          <w:spacing w:val="-8"/>
        </w:rPr>
        <w:t xml:space="preserve">Provider </w:t>
      </w:r>
      <w:r w:rsidR="00642C32" w:rsidRPr="003B70E5">
        <w:rPr>
          <w:b/>
        </w:rPr>
        <w:t>A</w:t>
      </w:r>
      <w:r w:rsidR="00010A37" w:rsidRPr="003B70E5">
        <w:rPr>
          <w:b/>
        </w:rPr>
        <w:t xml:space="preserve">ctual </w:t>
      </w:r>
      <w:r w:rsidR="00642C32" w:rsidRPr="003B70E5">
        <w:rPr>
          <w:b/>
        </w:rPr>
        <w:t>Participation</w:t>
      </w:r>
      <w:r w:rsidR="00642C32" w:rsidRPr="003B70E5">
        <w:rPr>
          <w:b/>
          <w:spacing w:val="-9"/>
        </w:rPr>
        <w:t xml:space="preserve"> </w:t>
      </w:r>
      <w:r w:rsidR="00642C32" w:rsidRPr="003B70E5">
        <w:t>for</w:t>
      </w:r>
      <w:r w:rsidR="00642C32" w:rsidRPr="003B70E5">
        <w:rPr>
          <w:spacing w:val="-8"/>
        </w:rPr>
        <w:t xml:space="preserve"> </w:t>
      </w:r>
      <w:r w:rsidR="00642C32" w:rsidRPr="003B70E5">
        <w:rPr>
          <w:spacing w:val="-2"/>
        </w:rPr>
        <w:t>Psychiatrists and other MH/SUD professionals</w:t>
      </w:r>
    </w:p>
    <w:p w:rsidR="00DF601F" w:rsidRPr="003B70E5" w:rsidRDefault="00F259B6" w:rsidP="002F0109">
      <w:pPr>
        <w:pStyle w:val="ListParagraph"/>
        <w:numPr>
          <w:ilvl w:val="0"/>
          <w:numId w:val="1"/>
        </w:numPr>
        <w:tabs>
          <w:tab w:val="left" w:pos="680"/>
        </w:tabs>
        <w:spacing w:before="64"/>
      </w:pPr>
      <w:r w:rsidRPr="003B70E5">
        <w:rPr>
          <w:b/>
        </w:rPr>
        <w:t>Denial</w:t>
      </w:r>
      <w:r w:rsidRPr="003B70E5">
        <w:rPr>
          <w:b/>
          <w:spacing w:val="-7"/>
        </w:rPr>
        <w:t xml:space="preserve"> </w:t>
      </w:r>
      <w:r w:rsidRPr="003B70E5">
        <w:rPr>
          <w:b/>
        </w:rPr>
        <w:t>Rates</w:t>
      </w:r>
      <w:r w:rsidRPr="003B70E5">
        <w:rPr>
          <w:b/>
          <w:spacing w:val="-7"/>
        </w:rPr>
        <w:t xml:space="preserve"> </w:t>
      </w:r>
      <w:r w:rsidRPr="003B70E5">
        <w:t>for</w:t>
      </w:r>
      <w:r w:rsidRPr="003B70E5">
        <w:rPr>
          <w:spacing w:val="-6"/>
        </w:rPr>
        <w:t xml:space="preserve"> </w:t>
      </w:r>
      <w:r w:rsidRPr="003B70E5">
        <w:t>MH/SUD</w:t>
      </w:r>
      <w:r w:rsidRPr="003B70E5">
        <w:rPr>
          <w:spacing w:val="-8"/>
        </w:rPr>
        <w:t xml:space="preserve"> </w:t>
      </w:r>
      <w:r w:rsidR="00642C32" w:rsidRPr="003B70E5">
        <w:rPr>
          <w:spacing w:val="-8"/>
        </w:rPr>
        <w:t xml:space="preserve">services </w:t>
      </w:r>
      <w:r w:rsidRPr="003B70E5">
        <w:rPr>
          <w:u w:val="single"/>
        </w:rPr>
        <w:t>versus</w:t>
      </w:r>
      <w:r w:rsidRPr="003B70E5">
        <w:rPr>
          <w:spacing w:val="-6"/>
        </w:rPr>
        <w:t xml:space="preserve"> </w:t>
      </w:r>
      <w:r w:rsidRPr="003B70E5">
        <w:t>M/S</w:t>
      </w:r>
      <w:r w:rsidRPr="003B70E5">
        <w:rPr>
          <w:spacing w:val="-7"/>
        </w:rPr>
        <w:t xml:space="preserve"> </w:t>
      </w:r>
      <w:r w:rsidRPr="003B70E5">
        <w:rPr>
          <w:spacing w:val="-2"/>
        </w:rPr>
        <w:t>services</w:t>
      </w:r>
    </w:p>
    <w:p w:rsidR="005D5805" w:rsidRPr="003B70E5" w:rsidRDefault="00582D83" w:rsidP="002F0109">
      <w:pPr>
        <w:pStyle w:val="ListParagraph"/>
        <w:numPr>
          <w:ilvl w:val="0"/>
          <w:numId w:val="1"/>
        </w:numPr>
        <w:tabs>
          <w:tab w:val="left" w:pos="680"/>
        </w:tabs>
        <w:spacing w:before="63"/>
        <w:rPr>
          <w:bCs/>
        </w:rPr>
      </w:pPr>
      <w:r w:rsidRPr="003B70E5">
        <w:rPr>
          <w:b/>
        </w:rPr>
        <w:t>U</w:t>
      </w:r>
      <w:r w:rsidR="005822ED">
        <w:rPr>
          <w:b/>
        </w:rPr>
        <w:t>tilization</w:t>
      </w:r>
      <w:r w:rsidRPr="003B70E5">
        <w:rPr>
          <w:b/>
        </w:rPr>
        <w:t xml:space="preserve"> </w:t>
      </w:r>
      <w:r w:rsidR="00BF195E">
        <w:rPr>
          <w:b/>
        </w:rPr>
        <w:t xml:space="preserve">Review </w:t>
      </w:r>
      <w:r w:rsidRPr="003B70E5">
        <w:rPr>
          <w:b/>
        </w:rPr>
        <w:t>Frequency/Proportion</w:t>
      </w:r>
      <w:r w:rsidR="005822ED">
        <w:rPr>
          <w:b/>
        </w:rPr>
        <w:t xml:space="preserve"> Comparison</w:t>
      </w:r>
      <w:r w:rsidRPr="003B70E5">
        <w:rPr>
          <w:b/>
        </w:rPr>
        <w:t xml:space="preserve"> </w:t>
      </w:r>
      <w:r w:rsidRPr="003B70E5">
        <w:rPr>
          <w:bCs/>
        </w:rPr>
        <w:t xml:space="preserve">for </w:t>
      </w:r>
      <w:r w:rsidR="00182601" w:rsidRPr="003B70E5">
        <w:rPr>
          <w:bCs/>
        </w:rPr>
        <w:t xml:space="preserve">MH/SUD </w:t>
      </w:r>
      <w:r w:rsidR="00182601" w:rsidRPr="003B70E5">
        <w:rPr>
          <w:bCs/>
          <w:u w:val="single"/>
        </w:rPr>
        <w:t>versus</w:t>
      </w:r>
      <w:r w:rsidR="00182601" w:rsidRPr="003B70E5">
        <w:rPr>
          <w:bCs/>
        </w:rPr>
        <w:t xml:space="preserve"> M/S</w:t>
      </w:r>
      <w:r w:rsidR="00642C32" w:rsidRPr="003B70E5">
        <w:rPr>
          <w:bCs/>
        </w:rPr>
        <w:t xml:space="preserve"> </w:t>
      </w:r>
      <w:r w:rsidR="00182601" w:rsidRPr="003B70E5">
        <w:rPr>
          <w:bCs/>
        </w:rPr>
        <w:t xml:space="preserve"> </w:t>
      </w:r>
    </w:p>
    <w:p w:rsidR="005D5805" w:rsidRPr="003B70E5" w:rsidRDefault="005D5805" w:rsidP="001B6E14">
      <w:pPr>
        <w:tabs>
          <w:tab w:val="left" w:pos="680"/>
        </w:tabs>
        <w:spacing w:before="63"/>
        <w:ind w:left="144"/>
        <w:rPr>
          <w:bCs/>
        </w:rPr>
      </w:pPr>
    </w:p>
    <w:p w:rsidR="00DF601F" w:rsidRPr="003B70E5" w:rsidRDefault="00F259B6">
      <w:pPr>
        <w:spacing w:before="200"/>
        <w:ind w:left="140" w:right="195"/>
        <w:jc w:val="both"/>
        <w:rPr>
          <w:b/>
          <w:i/>
        </w:rPr>
      </w:pPr>
      <w:r w:rsidRPr="003B70E5">
        <w:rPr>
          <w:b/>
          <w:i/>
        </w:rPr>
        <w:t>DISCLAIMER:</w:t>
      </w:r>
      <w:r w:rsidRPr="003B70E5">
        <w:rPr>
          <w:b/>
          <w:i/>
          <w:spacing w:val="-11"/>
        </w:rPr>
        <w:t xml:space="preserve"> </w:t>
      </w:r>
      <w:r w:rsidRPr="003B70E5">
        <w:rPr>
          <w:b/>
          <w:i/>
        </w:rPr>
        <w:t>The</w:t>
      </w:r>
      <w:r w:rsidRPr="003B70E5">
        <w:rPr>
          <w:b/>
          <w:i/>
          <w:spacing w:val="-11"/>
        </w:rPr>
        <w:t xml:space="preserve"> </w:t>
      </w:r>
      <w:r w:rsidRPr="003B70E5">
        <w:rPr>
          <w:b/>
          <w:i/>
        </w:rPr>
        <w:t>MDRF</w:t>
      </w:r>
      <w:r w:rsidR="00444757" w:rsidRPr="003B70E5">
        <w:rPr>
          <w:b/>
          <w:i/>
          <w:spacing w:val="-11"/>
        </w:rPr>
        <w:t xml:space="preserve"> </w:t>
      </w:r>
      <w:r w:rsidRPr="003B70E5">
        <w:rPr>
          <w:b/>
          <w:i/>
        </w:rPr>
        <w:t>is</w:t>
      </w:r>
      <w:r w:rsidRPr="003B70E5">
        <w:rPr>
          <w:b/>
          <w:i/>
          <w:spacing w:val="-9"/>
        </w:rPr>
        <w:t xml:space="preserve"> </w:t>
      </w:r>
      <w:r w:rsidRPr="003B70E5">
        <w:rPr>
          <w:b/>
          <w:i/>
        </w:rPr>
        <w:t>made</w:t>
      </w:r>
      <w:r w:rsidRPr="003B70E5">
        <w:rPr>
          <w:b/>
          <w:i/>
          <w:spacing w:val="-11"/>
        </w:rPr>
        <w:t xml:space="preserve"> </w:t>
      </w:r>
      <w:r w:rsidRPr="003B70E5">
        <w:rPr>
          <w:b/>
          <w:i/>
        </w:rPr>
        <w:t>available</w:t>
      </w:r>
      <w:r w:rsidRPr="003B70E5">
        <w:rPr>
          <w:b/>
          <w:i/>
          <w:spacing w:val="-11"/>
        </w:rPr>
        <w:t xml:space="preserve"> </w:t>
      </w:r>
      <w:r w:rsidRPr="003B70E5">
        <w:rPr>
          <w:b/>
          <w:i/>
        </w:rPr>
        <w:t>for</w:t>
      </w:r>
      <w:r w:rsidRPr="003B70E5">
        <w:rPr>
          <w:b/>
          <w:i/>
          <w:spacing w:val="-11"/>
        </w:rPr>
        <w:t xml:space="preserve"> </w:t>
      </w:r>
      <w:r w:rsidRPr="003B70E5">
        <w:rPr>
          <w:b/>
          <w:i/>
        </w:rPr>
        <w:t>informational</w:t>
      </w:r>
      <w:r w:rsidRPr="003B70E5">
        <w:rPr>
          <w:b/>
          <w:i/>
          <w:spacing w:val="-11"/>
        </w:rPr>
        <w:t xml:space="preserve"> </w:t>
      </w:r>
      <w:r w:rsidRPr="003B70E5">
        <w:rPr>
          <w:b/>
          <w:i/>
        </w:rPr>
        <w:t>purposes</w:t>
      </w:r>
      <w:r w:rsidRPr="003B70E5">
        <w:rPr>
          <w:b/>
          <w:i/>
          <w:spacing w:val="-11"/>
        </w:rPr>
        <w:t xml:space="preserve"> </w:t>
      </w:r>
      <w:r w:rsidRPr="003B70E5">
        <w:rPr>
          <w:b/>
          <w:i/>
        </w:rPr>
        <w:t>only</w:t>
      </w:r>
      <w:r w:rsidRPr="003B70E5">
        <w:rPr>
          <w:b/>
          <w:i/>
          <w:spacing w:val="-11"/>
        </w:rPr>
        <w:t xml:space="preserve"> </w:t>
      </w:r>
      <w:r w:rsidRPr="003B70E5">
        <w:rPr>
          <w:b/>
          <w:i/>
        </w:rPr>
        <w:t xml:space="preserve">and is not intended to </w:t>
      </w:r>
      <w:r w:rsidR="00BA6CF6" w:rsidRPr="003B70E5">
        <w:rPr>
          <w:b/>
          <w:i/>
        </w:rPr>
        <w:t xml:space="preserve">and should not be construed as </w:t>
      </w:r>
      <w:r w:rsidRPr="003B70E5">
        <w:rPr>
          <w:b/>
          <w:i/>
        </w:rPr>
        <w:t>provid</w:t>
      </w:r>
      <w:r w:rsidR="00BA6CF6" w:rsidRPr="003B70E5">
        <w:rPr>
          <w:b/>
          <w:i/>
        </w:rPr>
        <w:t>ing</w:t>
      </w:r>
      <w:r w:rsidRPr="003B70E5">
        <w:rPr>
          <w:b/>
          <w:i/>
        </w:rPr>
        <w:t xml:space="preserve"> legal advice. Each situation is highly fact specific</w:t>
      </w:r>
      <w:r w:rsidR="00BA6CF6" w:rsidRPr="003B70E5">
        <w:rPr>
          <w:b/>
          <w:i/>
        </w:rPr>
        <w:t xml:space="preserve"> and requires knowledge of both state and federal laws</w:t>
      </w:r>
      <w:r w:rsidRPr="003B70E5">
        <w:rPr>
          <w:b/>
          <w:i/>
        </w:rPr>
        <w:t>. Therefore, each</w:t>
      </w:r>
      <w:r w:rsidR="00B40F2B" w:rsidRPr="003B70E5">
        <w:rPr>
          <w:b/>
          <w:i/>
        </w:rPr>
        <w:t xml:space="preserve"> </w:t>
      </w:r>
      <w:r w:rsidR="00602177" w:rsidRPr="003B70E5">
        <w:rPr>
          <w:b/>
          <w:i/>
        </w:rPr>
        <w:t xml:space="preserve">“User” </w:t>
      </w:r>
      <w:r w:rsidR="009B0F76" w:rsidRPr="003B70E5">
        <w:rPr>
          <w:b/>
          <w:i/>
        </w:rPr>
        <w:t>(</w:t>
      </w:r>
      <w:r w:rsidR="00602177" w:rsidRPr="003B70E5">
        <w:rPr>
          <w:b/>
          <w:i/>
        </w:rPr>
        <w:t xml:space="preserve">defined as each </w:t>
      </w:r>
      <w:r w:rsidR="00F67E6D" w:rsidRPr="003B70E5">
        <w:rPr>
          <w:b/>
          <w:i/>
        </w:rPr>
        <w:t xml:space="preserve">employer, </w:t>
      </w:r>
      <w:r w:rsidR="00B40F2B" w:rsidRPr="003B70E5">
        <w:rPr>
          <w:b/>
          <w:i/>
        </w:rPr>
        <w:t>regulator,</w:t>
      </w:r>
      <w:r w:rsidR="00F67E6D" w:rsidRPr="003B70E5">
        <w:rPr>
          <w:b/>
          <w:i/>
        </w:rPr>
        <w:t xml:space="preserve"> plan,</w:t>
      </w:r>
      <w:r w:rsidRPr="003B70E5">
        <w:rPr>
          <w:b/>
          <w:i/>
        </w:rPr>
        <w:t xml:space="preserve"> </w:t>
      </w:r>
      <w:r w:rsidR="00444757" w:rsidRPr="003B70E5">
        <w:rPr>
          <w:b/>
          <w:i/>
        </w:rPr>
        <w:t xml:space="preserve">third party administrator, </w:t>
      </w:r>
      <w:r w:rsidR="006B531F" w:rsidRPr="003B70E5">
        <w:rPr>
          <w:b/>
          <w:i/>
        </w:rPr>
        <w:t>i</w:t>
      </w:r>
      <w:r w:rsidR="00034AC1" w:rsidRPr="003B70E5">
        <w:rPr>
          <w:b/>
          <w:i/>
        </w:rPr>
        <w:t>n</w:t>
      </w:r>
      <w:r w:rsidR="006B531F" w:rsidRPr="003B70E5">
        <w:rPr>
          <w:b/>
          <w:i/>
        </w:rPr>
        <w:t>su</w:t>
      </w:r>
      <w:r w:rsidR="00034AC1" w:rsidRPr="003B70E5">
        <w:rPr>
          <w:b/>
          <w:i/>
        </w:rPr>
        <w:t>r</w:t>
      </w:r>
      <w:r w:rsidR="006B531F" w:rsidRPr="003B70E5">
        <w:rPr>
          <w:b/>
          <w:i/>
        </w:rPr>
        <w:t>er</w:t>
      </w:r>
      <w:r w:rsidRPr="003B70E5">
        <w:rPr>
          <w:b/>
          <w:i/>
        </w:rPr>
        <w:t xml:space="preserve"> or other user</w:t>
      </w:r>
      <w:r w:rsidR="00585DD0" w:rsidRPr="003B70E5">
        <w:rPr>
          <w:b/>
          <w:i/>
        </w:rPr>
        <w:t>)</w:t>
      </w:r>
      <w:r w:rsidRPr="003B70E5">
        <w:rPr>
          <w:b/>
          <w:i/>
        </w:rPr>
        <w:t xml:space="preserve"> of the MDRF should </w:t>
      </w:r>
      <w:r w:rsidR="00BA6CF6" w:rsidRPr="003B70E5">
        <w:rPr>
          <w:b/>
          <w:i/>
        </w:rPr>
        <w:t>receive legal advice from a licensed attorney when considering</w:t>
      </w:r>
      <w:r w:rsidRPr="003B70E5">
        <w:rPr>
          <w:b/>
          <w:i/>
        </w:rPr>
        <w:t xml:space="preserve">: (1) whether the MDRF would achieve its intended purpose and (2) whether modifications to the MDRF are needed, for example, to address the User’s specific circumstances. </w:t>
      </w:r>
      <w:r w:rsidR="00BA6CF6" w:rsidRPr="003B70E5">
        <w:rPr>
          <w:b/>
          <w:i/>
        </w:rPr>
        <w:t xml:space="preserve">Each User assumes all risk from any use of the MDRF or any information </w:t>
      </w:r>
      <w:r w:rsidR="00E033E1" w:rsidRPr="003B70E5">
        <w:rPr>
          <w:b/>
          <w:i/>
        </w:rPr>
        <w:t xml:space="preserve">(including without limitation the formulas) </w:t>
      </w:r>
      <w:r w:rsidR="00BA6CF6" w:rsidRPr="003B70E5">
        <w:rPr>
          <w:b/>
          <w:i/>
        </w:rPr>
        <w:t>contained</w:t>
      </w:r>
      <w:r w:rsidR="00B75B5A" w:rsidRPr="003B70E5">
        <w:rPr>
          <w:b/>
          <w:i/>
        </w:rPr>
        <w:t xml:space="preserve"> in the MDRF</w:t>
      </w:r>
      <w:r w:rsidR="00BA6CF6" w:rsidRPr="003B70E5">
        <w:rPr>
          <w:b/>
          <w:i/>
        </w:rPr>
        <w:t xml:space="preserve">. The Bowman Family Foundation, MHTARI and the authors shall have no responsibility or liability for any errors or omissions, and specifically disclaim any and all representations and warranties, express or implied, regarding the MDRF, including without limitation the ability of the MDRF to achieve its intended purpose, the accuracy and completeness of the MDRF, the suitability or impact of the MDRF with respect to any self-insured employer’s health plan or any agreement between such employer and a </w:t>
      </w:r>
      <w:r w:rsidR="00E033E1" w:rsidRPr="003B70E5">
        <w:rPr>
          <w:b/>
          <w:i/>
        </w:rPr>
        <w:t>third party administrator or other third party</w:t>
      </w:r>
      <w:r w:rsidR="00BA6CF6" w:rsidRPr="003B70E5">
        <w:rPr>
          <w:b/>
          <w:i/>
        </w:rPr>
        <w:t xml:space="preserve">, and the relevance and applicability of the MDRF to any specific User. </w:t>
      </w:r>
    </w:p>
    <w:p w:rsidR="00DF601F" w:rsidRPr="003B70E5" w:rsidRDefault="00DF601F">
      <w:pPr>
        <w:pStyle w:val="BodyText"/>
        <w:rPr>
          <w:b/>
          <w:i/>
          <w:sz w:val="20"/>
        </w:rPr>
      </w:pPr>
    </w:p>
    <w:p w:rsidR="00321041" w:rsidRDefault="00321041" w:rsidP="00321041">
      <w:pPr>
        <w:pStyle w:val="BodyText"/>
        <w:spacing w:before="5"/>
        <w:rPr>
          <w:b/>
          <w:bCs/>
          <w:i/>
          <w:iCs/>
          <w:spacing w:val="-2"/>
          <w:sz w:val="24"/>
          <w:szCs w:val="24"/>
          <w:u w:val="single"/>
        </w:rPr>
      </w:pPr>
      <w:r>
        <w:rPr>
          <w:b/>
          <w:bCs/>
          <w:i/>
          <w:iCs/>
          <w:sz w:val="24"/>
          <w:szCs w:val="24"/>
          <w:u w:val="single"/>
        </w:rPr>
        <w:t>S</w:t>
      </w:r>
      <w:r w:rsidRPr="0046320F">
        <w:rPr>
          <w:b/>
          <w:bCs/>
          <w:i/>
          <w:iCs/>
          <w:sz w:val="24"/>
          <w:szCs w:val="24"/>
          <w:u w:val="single"/>
        </w:rPr>
        <w:t>ECTION</w:t>
      </w:r>
      <w:r w:rsidRPr="0046320F">
        <w:rPr>
          <w:b/>
          <w:bCs/>
          <w:i/>
          <w:iCs/>
          <w:spacing w:val="-3"/>
          <w:sz w:val="24"/>
          <w:szCs w:val="24"/>
          <w:u w:val="single"/>
        </w:rPr>
        <w:t xml:space="preserve"> </w:t>
      </w:r>
      <w:r>
        <w:rPr>
          <w:b/>
          <w:bCs/>
          <w:i/>
          <w:iCs/>
          <w:spacing w:val="-3"/>
          <w:sz w:val="24"/>
          <w:szCs w:val="24"/>
          <w:u w:val="single"/>
        </w:rPr>
        <w:t>4</w:t>
      </w:r>
      <w:r w:rsidRPr="0046320F">
        <w:rPr>
          <w:b/>
          <w:bCs/>
          <w:i/>
          <w:iCs/>
          <w:sz w:val="24"/>
          <w:szCs w:val="24"/>
          <w:u w:val="single"/>
        </w:rPr>
        <w:t>:</w:t>
      </w:r>
      <w:r w:rsidRPr="0046320F">
        <w:rPr>
          <w:b/>
          <w:bCs/>
          <w:i/>
          <w:iCs/>
          <w:spacing w:val="62"/>
          <w:sz w:val="24"/>
          <w:szCs w:val="24"/>
          <w:u w:val="single"/>
        </w:rPr>
        <w:t xml:space="preserve"> </w:t>
      </w:r>
      <w:r w:rsidRPr="0046320F">
        <w:rPr>
          <w:b/>
          <w:bCs/>
          <w:i/>
          <w:iCs/>
          <w:sz w:val="24"/>
          <w:szCs w:val="24"/>
          <w:u w:val="single"/>
        </w:rPr>
        <w:t>DENIAL</w:t>
      </w:r>
      <w:r w:rsidRPr="0046320F">
        <w:rPr>
          <w:b/>
          <w:bCs/>
          <w:i/>
          <w:iCs/>
          <w:spacing w:val="-2"/>
          <w:sz w:val="24"/>
          <w:szCs w:val="24"/>
          <w:u w:val="single"/>
        </w:rPr>
        <w:t xml:space="preserve"> RATES</w:t>
      </w:r>
    </w:p>
    <w:p w:rsidR="00321041" w:rsidRDefault="00321041" w:rsidP="00321041">
      <w:pPr>
        <w:ind w:left="110"/>
        <w:rPr>
          <w:b/>
          <w:bCs/>
          <w:i/>
          <w:iCs/>
          <w:spacing w:val="-2"/>
          <w:sz w:val="24"/>
          <w:szCs w:val="24"/>
          <w:u w:val="single"/>
        </w:rPr>
      </w:pPr>
    </w:p>
    <w:p w:rsidR="00321041" w:rsidRPr="00321041" w:rsidRDefault="00321041" w:rsidP="00321041">
      <w:pPr>
        <w:rPr>
          <w:b/>
          <w:bCs/>
          <w:i/>
          <w:iCs/>
          <w:color w:val="00B050"/>
        </w:rPr>
      </w:pPr>
      <w:r w:rsidRPr="00321041">
        <w:rPr>
          <w:b/>
          <w:bCs/>
          <w:i/>
          <w:iCs/>
          <w:color w:val="00B050"/>
          <w:u w:val="single"/>
        </w:rPr>
        <w:t>Definitions for Section 4</w:t>
      </w:r>
      <w:r w:rsidRPr="00321041">
        <w:rPr>
          <w:b/>
          <w:bCs/>
          <w:i/>
          <w:iCs/>
          <w:color w:val="00B050"/>
        </w:rPr>
        <w:t>:</w:t>
      </w:r>
    </w:p>
    <w:p w:rsidR="00321041" w:rsidRDefault="00321041" w:rsidP="00321041">
      <w:pPr>
        <w:ind w:left="110"/>
        <w:rPr>
          <w:b/>
          <w:bCs/>
        </w:rPr>
      </w:pPr>
    </w:p>
    <w:p w:rsidR="00EA3D60" w:rsidRPr="00EA3D60" w:rsidRDefault="00EA3D60" w:rsidP="002F0109">
      <w:pPr>
        <w:pStyle w:val="ListParagraph"/>
        <w:numPr>
          <w:ilvl w:val="0"/>
          <w:numId w:val="7"/>
        </w:numPr>
        <w:ind w:left="550"/>
      </w:pPr>
      <w:r w:rsidRPr="00EA3D60">
        <w:rPr>
          <w:i/>
          <w:iCs/>
          <w:u w:val="single"/>
        </w:rPr>
        <w:t>Utilization Review</w:t>
      </w:r>
      <w:r w:rsidR="008715AE">
        <w:rPr>
          <w:i/>
          <w:iCs/>
          <w:u w:val="single"/>
        </w:rPr>
        <w:t xml:space="preserve"> (“UR” or “Review”)</w:t>
      </w:r>
      <w:r>
        <w:t xml:space="preserve">: </w:t>
      </w:r>
      <w:r w:rsidR="00030D83">
        <w:t>Includes Prior Authorization</w:t>
      </w:r>
      <w:r w:rsidR="008715AE">
        <w:t xml:space="preserve"> Review</w:t>
      </w:r>
      <w:r w:rsidR="00030D83">
        <w:t>, Concurrent Review, and Retrospective Review</w:t>
      </w:r>
      <w:r w:rsidR="00A47EA5" w:rsidRPr="00A47EA5">
        <w:t xml:space="preserve"> at any stage of the Utilization Review process and/or upon or after claims submission</w:t>
      </w:r>
      <w:r w:rsidR="0023517B">
        <w:t>, including Reviews of claims in whole or in part</w:t>
      </w:r>
      <w:r w:rsidR="00030D83">
        <w:t>.</w:t>
      </w:r>
    </w:p>
    <w:p w:rsidR="00321041" w:rsidRDefault="00321041" w:rsidP="002F0109">
      <w:pPr>
        <w:pStyle w:val="ListParagraph"/>
        <w:numPr>
          <w:ilvl w:val="0"/>
          <w:numId w:val="7"/>
        </w:numPr>
        <w:spacing w:before="93"/>
        <w:ind w:left="547"/>
      </w:pPr>
      <w:r w:rsidRPr="00DC4481">
        <w:rPr>
          <w:i/>
          <w:iCs/>
          <w:u w:val="single"/>
        </w:rPr>
        <w:t>Denial</w:t>
      </w:r>
      <w:r w:rsidRPr="00DE0D4E">
        <w:t>: A determination not to authorize, allow or reimburse any or all parts of a service requested or performed in any benefit classification</w:t>
      </w:r>
      <w:r>
        <w:t>.</w:t>
      </w:r>
    </w:p>
    <w:p w:rsidR="00321041" w:rsidRPr="00DE0D4E" w:rsidRDefault="00321041" w:rsidP="002F0109">
      <w:pPr>
        <w:pStyle w:val="ListParagraph"/>
        <w:numPr>
          <w:ilvl w:val="0"/>
          <w:numId w:val="8"/>
        </w:numPr>
        <w:spacing w:before="93"/>
        <w:ind w:left="1100"/>
      </w:pPr>
      <w:r w:rsidRPr="00DC4481">
        <w:rPr>
          <w:i/>
          <w:iCs/>
        </w:rPr>
        <w:t>Denial</w:t>
      </w:r>
      <w:r w:rsidRPr="00DE0D4E">
        <w:t xml:space="preserve"> </w:t>
      </w:r>
      <w:r>
        <w:t xml:space="preserve">is </w:t>
      </w:r>
      <w:r w:rsidRPr="00DE0D4E">
        <w:t>defined separately for:</w:t>
      </w:r>
    </w:p>
    <w:p w:rsidR="00321041" w:rsidRDefault="00321041" w:rsidP="002F0109">
      <w:pPr>
        <w:pStyle w:val="ListParagraph"/>
        <w:numPr>
          <w:ilvl w:val="3"/>
          <w:numId w:val="5"/>
        </w:numPr>
        <w:spacing w:before="93"/>
        <w:ind w:left="1650"/>
      </w:pPr>
      <w:r w:rsidRPr="00321041">
        <w:rPr>
          <w:i/>
          <w:iCs/>
          <w:u w:val="single"/>
        </w:rPr>
        <w:t xml:space="preserve">Denials on Utilization Review for which </w:t>
      </w:r>
      <w:r w:rsidRPr="00734697">
        <w:rPr>
          <w:b/>
          <w:bCs/>
          <w:i/>
          <w:iCs/>
          <w:u w:val="single"/>
        </w:rPr>
        <w:t>NO</w:t>
      </w:r>
      <w:r w:rsidRPr="00321041">
        <w:rPr>
          <w:i/>
          <w:iCs/>
          <w:u w:val="single"/>
        </w:rPr>
        <w:t xml:space="preserve"> claim form was submitted</w:t>
      </w:r>
      <w:r w:rsidRPr="00EB2CF1">
        <w:rPr>
          <w:i/>
          <w:iCs/>
        </w:rPr>
        <w:t xml:space="preserve">. </w:t>
      </w:r>
      <w:r w:rsidRPr="00DE0D4E">
        <w:t xml:space="preserve">Typically, this data would be contained in the Utilization Review database. </w:t>
      </w:r>
    </w:p>
    <w:p w:rsidR="00A1483F" w:rsidRPr="00621FD6" w:rsidRDefault="00A1483F" w:rsidP="002F0109">
      <w:pPr>
        <w:pStyle w:val="ListParagraph"/>
        <w:numPr>
          <w:ilvl w:val="0"/>
          <w:numId w:val="7"/>
        </w:numPr>
        <w:spacing w:before="93"/>
        <w:ind w:left="2304"/>
      </w:pPr>
      <w:r w:rsidRPr="00621FD6">
        <w:t xml:space="preserve">With respect to </w:t>
      </w:r>
      <w:r w:rsidRPr="00621FD6">
        <w:rPr>
          <w:i/>
          <w:iCs/>
        </w:rPr>
        <w:t xml:space="preserve">Denials on Utilization Review for which </w:t>
      </w:r>
      <w:r w:rsidRPr="00734697">
        <w:rPr>
          <w:b/>
          <w:bCs/>
          <w:i/>
          <w:iCs/>
        </w:rPr>
        <w:t>NO</w:t>
      </w:r>
      <w:r w:rsidRPr="00621FD6">
        <w:rPr>
          <w:i/>
          <w:iCs/>
        </w:rPr>
        <w:t xml:space="preserve"> claim form was</w:t>
      </w:r>
      <w:r w:rsidR="00621FD6" w:rsidRPr="00621FD6">
        <w:rPr>
          <w:i/>
          <w:iCs/>
        </w:rPr>
        <w:t xml:space="preserve"> </w:t>
      </w:r>
      <w:r w:rsidRPr="00621FD6">
        <w:rPr>
          <w:i/>
          <w:iCs/>
        </w:rPr>
        <w:t>submitted</w:t>
      </w:r>
      <w:r w:rsidR="00734697">
        <w:rPr>
          <w:i/>
          <w:iCs/>
        </w:rPr>
        <w:t>,</w:t>
      </w:r>
      <w:r w:rsidRPr="00621FD6">
        <w:t xml:space="preserve"> </w:t>
      </w:r>
      <w:r w:rsidRPr="00621FD6">
        <w:rPr>
          <w:i/>
          <w:iCs/>
        </w:rPr>
        <w:t>Denials</w:t>
      </w:r>
      <w:r w:rsidRPr="00621FD6">
        <w:t xml:space="preserve"> are </w:t>
      </w:r>
      <w:r w:rsidR="00EA3D60">
        <w:t xml:space="preserve">defined </w:t>
      </w:r>
      <w:r w:rsidRPr="00621FD6">
        <w:t xml:space="preserve">to </w:t>
      </w:r>
      <w:r w:rsidRPr="00621FD6">
        <w:rPr>
          <w:b/>
          <w:bCs/>
          <w:u w:val="single"/>
        </w:rPr>
        <w:t>include</w:t>
      </w:r>
      <w:r w:rsidR="00BF195E">
        <w:t xml:space="preserve"> all of the below: </w:t>
      </w:r>
    </w:p>
    <w:p w:rsidR="00E41BFE" w:rsidRDefault="00BF195E" w:rsidP="002F0109">
      <w:pPr>
        <w:pStyle w:val="ListParagraph"/>
        <w:numPr>
          <w:ilvl w:val="0"/>
          <w:numId w:val="9"/>
        </w:numPr>
        <w:spacing w:before="93"/>
        <w:ind w:left="2860" w:hanging="430"/>
      </w:pPr>
      <w:r w:rsidRPr="008B3958">
        <w:rPr>
          <w:b/>
          <w:bCs/>
        </w:rPr>
        <w:t>C</w:t>
      </w:r>
      <w:r w:rsidR="00E41BFE" w:rsidRPr="008B3958">
        <w:rPr>
          <w:b/>
          <w:bCs/>
        </w:rPr>
        <w:t>omplete Denial</w:t>
      </w:r>
      <w:r w:rsidRPr="008B3958">
        <w:rPr>
          <w:b/>
          <w:bCs/>
        </w:rPr>
        <w:t>s</w:t>
      </w:r>
      <w:r>
        <w:t>, i.e.</w:t>
      </w:r>
      <w:r w:rsidR="00E41BFE">
        <w:t xml:space="preserve"> Denial</w:t>
      </w:r>
      <w:r>
        <w:t>s</w:t>
      </w:r>
      <w:r w:rsidR="00E41BFE">
        <w:t xml:space="preserve"> of the entire request</w:t>
      </w:r>
      <w:r w:rsidR="00105FC3">
        <w:t xml:space="preserve"> (e.g., Facility Services, Professional Services, Ancillary Services, etc.)</w:t>
      </w:r>
      <w:r w:rsidR="00E41BFE">
        <w:t>.</w:t>
      </w:r>
    </w:p>
    <w:p w:rsidR="00E41BFE" w:rsidRPr="00DE0D4E" w:rsidRDefault="00E41BFE" w:rsidP="002F0109">
      <w:pPr>
        <w:pStyle w:val="ListParagraph"/>
        <w:numPr>
          <w:ilvl w:val="0"/>
          <w:numId w:val="9"/>
        </w:numPr>
        <w:spacing w:before="93"/>
        <w:ind w:left="2860" w:hanging="430"/>
      </w:pPr>
      <w:r w:rsidRPr="00DE0D4E">
        <w:t xml:space="preserve"> “</w:t>
      </w:r>
      <w:r w:rsidR="00BF195E" w:rsidRPr="006D28AC">
        <w:rPr>
          <w:b/>
          <w:bCs/>
        </w:rPr>
        <w:t>P</w:t>
      </w:r>
      <w:r w:rsidRPr="00621FD6">
        <w:rPr>
          <w:b/>
          <w:bCs/>
        </w:rPr>
        <w:t xml:space="preserve">artial </w:t>
      </w:r>
      <w:r w:rsidR="006D28AC">
        <w:rPr>
          <w:b/>
          <w:bCs/>
        </w:rPr>
        <w:t>D</w:t>
      </w:r>
      <w:r w:rsidRPr="00621FD6">
        <w:rPr>
          <w:b/>
          <w:bCs/>
        </w:rPr>
        <w:t>enials</w:t>
      </w:r>
      <w:r w:rsidRPr="00DE0D4E">
        <w:t>” (e.g., number of days</w:t>
      </w:r>
      <w:r w:rsidR="00105FC3">
        <w:t>,</w:t>
      </w:r>
      <w:r w:rsidRPr="00DE0D4E">
        <w:t xml:space="preserve"> visits </w:t>
      </w:r>
      <w:r w:rsidR="00105FC3">
        <w:t xml:space="preserve">or services </w:t>
      </w:r>
      <w:r w:rsidRPr="00DE0D4E">
        <w:t xml:space="preserve">approved are less than what the provider requested), unless subsequently approved on </w:t>
      </w:r>
      <w:r w:rsidR="008715AE">
        <w:t>P</w:t>
      </w:r>
      <w:r w:rsidRPr="00DE0D4E">
        <w:t xml:space="preserve">rior </w:t>
      </w:r>
      <w:r w:rsidR="00C76B7B">
        <w:t>A</w:t>
      </w:r>
      <w:r w:rsidRPr="00DE0D4E">
        <w:t>uthorization</w:t>
      </w:r>
      <w:r w:rsidR="008715AE">
        <w:t xml:space="preserve"> Review</w:t>
      </w:r>
      <w:r w:rsidRPr="00DE0D4E">
        <w:t xml:space="preserve">, </w:t>
      </w:r>
      <w:r w:rsidR="008715AE">
        <w:t>C</w:t>
      </w:r>
      <w:r w:rsidRPr="00DE0D4E">
        <w:t xml:space="preserve">oncurrent </w:t>
      </w:r>
      <w:r w:rsidR="008715AE">
        <w:t>R</w:t>
      </w:r>
      <w:r w:rsidRPr="00DE0D4E">
        <w:t xml:space="preserve">eview or </w:t>
      </w:r>
      <w:r w:rsidR="008715AE">
        <w:t>R</w:t>
      </w:r>
      <w:r w:rsidRPr="00DE0D4E">
        <w:t xml:space="preserve">etrospective </w:t>
      </w:r>
      <w:r w:rsidR="008715AE">
        <w:t>R</w:t>
      </w:r>
      <w:r w:rsidRPr="00DE0D4E">
        <w:t>eview for the full requested number of days</w:t>
      </w:r>
      <w:r w:rsidR="00105FC3">
        <w:t>,</w:t>
      </w:r>
      <w:r w:rsidRPr="00DE0D4E">
        <w:t xml:space="preserve"> visits</w:t>
      </w:r>
      <w:r w:rsidR="00105FC3">
        <w:t xml:space="preserve"> or services</w:t>
      </w:r>
      <w:r w:rsidRPr="00DE0D4E">
        <w:t xml:space="preserve">. </w:t>
      </w:r>
    </w:p>
    <w:p w:rsidR="00621FD6" w:rsidRDefault="00A1483F" w:rsidP="002F0109">
      <w:pPr>
        <w:pStyle w:val="ListParagraph"/>
        <w:numPr>
          <w:ilvl w:val="0"/>
          <w:numId w:val="9"/>
        </w:numPr>
        <w:spacing w:before="93"/>
        <w:ind w:left="2860" w:hanging="430"/>
      </w:pPr>
      <w:r w:rsidRPr="00DE0D4E">
        <w:t xml:space="preserve"> “</w:t>
      </w:r>
      <w:r w:rsidR="00BF195E" w:rsidRPr="006D28AC">
        <w:rPr>
          <w:b/>
          <w:bCs/>
        </w:rPr>
        <w:t>M</w:t>
      </w:r>
      <w:r w:rsidRPr="00EB2CF1">
        <w:rPr>
          <w:b/>
          <w:bCs/>
        </w:rPr>
        <w:t>odified</w:t>
      </w:r>
      <w:r w:rsidRPr="00DE0D4E">
        <w:t>” authorizations (e.g., for any alternative services, such as lower-cost or less intensive-level of care</w:t>
      </w:r>
      <w:r w:rsidR="00105FC3">
        <w:t xml:space="preserve"> or services</w:t>
      </w:r>
      <w:r w:rsidRPr="00DE0D4E">
        <w:t xml:space="preserve"> than requested by the provider)</w:t>
      </w:r>
      <w:r w:rsidR="00E41BFE">
        <w:t>.</w:t>
      </w:r>
      <w:r w:rsidRPr="00DE0D4E">
        <w:t xml:space="preserve"> </w:t>
      </w:r>
    </w:p>
    <w:p w:rsidR="0090021C" w:rsidRDefault="0090021C" w:rsidP="002F0109">
      <w:pPr>
        <w:pStyle w:val="ListParagraph"/>
        <w:numPr>
          <w:ilvl w:val="0"/>
          <w:numId w:val="7"/>
        </w:numPr>
        <w:spacing w:before="93"/>
        <w:ind w:left="2304"/>
      </w:pPr>
      <w:r w:rsidRPr="0090021C">
        <w:rPr>
          <w:i/>
          <w:iCs/>
        </w:rPr>
        <w:t>Denia</w:t>
      </w:r>
      <w:r w:rsidR="00B01675">
        <w:rPr>
          <w:i/>
          <w:iCs/>
        </w:rPr>
        <w:t xml:space="preserve">l </w:t>
      </w:r>
      <w:r w:rsidR="00B01675" w:rsidRPr="00B01675">
        <w:t>data</w:t>
      </w:r>
      <w:r w:rsidRPr="0090021C">
        <w:rPr>
          <w:i/>
          <w:iCs/>
        </w:rPr>
        <w:t xml:space="preserve"> </w:t>
      </w:r>
      <w:r w:rsidR="00B01675">
        <w:t>is</w:t>
      </w:r>
      <w:r w:rsidRPr="00621FD6">
        <w:t xml:space="preserve"> to </w:t>
      </w:r>
      <w:r>
        <w:t xml:space="preserve">be provided separately for: </w:t>
      </w:r>
    </w:p>
    <w:p w:rsidR="0090021C" w:rsidRPr="0090021C" w:rsidRDefault="0090021C" w:rsidP="002F0109">
      <w:pPr>
        <w:pStyle w:val="ListParagraph"/>
        <w:numPr>
          <w:ilvl w:val="0"/>
          <w:numId w:val="9"/>
        </w:numPr>
        <w:spacing w:before="93"/>
        <w:ind w:left="2860"/>
      </w:pPr>
      <w:r w:rsidRPr="00666B48">
        <w:rPr>
          <w:i/>
          <w:iCs/>
          <w:u w:val="single"/>
        </w:rPr>
        <w:t>Medical Necessity determination</w:t>
      </w:r>
      <w:r w:rsidRPr="00666B48">
        <w:t xml:space="preserve">: </w:t>
      </w:r>
      <w:r w:rsidRPr="0090021C">
        <w:t xml:space="preserve">Based on clinical </w:t>
      </w:r>
      <w:r w:rsidR="00105FC3">
        <w:t>r</w:t>
      </w:r>
      <w:r w:rsidRPr="0090021C">
        <w:t>eviews using clinical/medical criteria.</w:t>
      </w:r>
      <w:r w:rsidRPr="00666B48">
        <w:t xml:space="preserve"> </w:t>
      </w:r>
    </w:p>
    <w:p w:rsidR="0090021C" w:rsidRPr="0090021C" w:rsidRDefault="0090021C" w:rsidP="002F0109">
      <w:pPr>
        <w:pStyle w:val="ListParagraph"/>
        <w:numPr>
          <w:ilvl w:val="0"/>
          <w:numId w:val="9"/>
        </w:numPr>
        <w:spacing w:before="93"/>
        <w:ind w:left="2860"/>
      </w:pPr>
      <w:r w:rsidRPr="00F90B39">
        <w:rPr>
          <w:i/>
          <w:iCs/>
          <w:u w:val="single"/>
        </w:rPr>
        <w:t>Administrative determination</w:t>
      </w:r>
      <w:r w:rsidRPr="00666B48">
        <w:t xml:space="preserve">: </w:t>
      </w:r>
      <w:r w:rsidRPr="0090021C">
        <w:t xml:space="preserve">Not involving a clinical or medical necessity </w:t>
      </w:r>
      <w:r w:rsidR="00105FC3">
        <w:t>r</w:t>
      </w:r>
      <w:r w:rsidRPr="0090021C">
        <w:t xml:space="preserve">eview. </w:t>
      </w:r>
      <w:r w:rsidRPr="00666B48">
        <w:rPr>
          <w:u w:val="single"/>
        </w:rPr>
        <w:t xml:space="preserve">Do </w:t>
      </w:r>
      <w:r w:rsidRPr="00666B48">
        <w:rPr>
          <w:b/>
          <w:bCs/>
          <w:u w:val="single"/>
        </w:rPr>
        <w:t>not</w:t>
      </w:r>
      <w:r w:rsidRPr="00666B48">
        <w:rPr>
          <w:u w:val="single"/>
        </w:rPr>
        <w:t xml:space="preserve"> include denials based on member ineligibility due to lack of coverage</w:t>
      </w:r>
      <w:r w:rsidRPr="0090021C">
        <w:t>.</w:t>
      </w:r>
    </w:p>
    <w:p w:rsidR="00321041" w:rsidRPr="00030D83" w:rsidRDefault="00321041" w:rsidP="002F0109">
      <w:pPr>
        <w:pStyle w:val="ListParagraph"/>
        <w:numPr>
          <w:ilvl w:val="3"/>
          <w:numId w:val="5"/>
        </w:numPr>
        <w:spacing w:before="120"/>
        <w:ind w:left="1656"/>
        <w:rPr>
          <w:i/>
          <w:iCs/>
          <w:u w:val="single"/>
        </w:rPr>
      </w:pPr>
      <w:r w:rsidRPr="00321041">
        <w:rPr>
          <w:i/>
          <w:iCs/>
          <w:u w:val="single"/>
        </w:rPr>
        <w:t xml:space="preserve">Denials for which a claim form </w:t>
      </w:r>
      <w:r w:rsidRPr="00734697">
        <w:rPr>
          <w:b/>
          <w:bCs/>
          <w:i/>
          <w:iCs/>
          <w:u w:val="single"/>
        </w:rPr>
        <w:t>WAS</w:t>
      </w:r>
      <w:r w:rsidRPr="00321041">
        <w:rPr>
          <w:i/>
          <w:iCs/>
          <w:u w:val="single"/>
        </w:rPr>
        <w:t xml:space="preserve"> submitted</w:t>
      </w:r>
      <w:r w:rsidRPr="00121CF8">
        <w:t>. Typically, this information would be contained in the Claims Database.</w:t>
      </w:r>
    </w:p>
    <w:p w:rsidR="00030D83" w:rsidRPr="00621FD6" w:rsidRDefault="00030D83" w:rsidP="002F0109">
      <w:pPr>
        <w:pStyle w:val="ListParagraph"/>
        <w:numPr>
          <w:ilvl w:val="0"/>
          <w:numId w:val="7"/>
        </w:numPr>
        <w:spacing w:before="93"/>
        <w:ind w:left="2304"/>
      </w:pPr>
      <w:r w:rsidRPr="00621FD6">
        <w:t xml:space="preserve">With respect to </w:t>
      </w:r>
      <w:r w:rsidRPr="00621FD6">
        <w:rPr>
          <w:i/>
          <w:iCs/>
        </w:rPr>
        <w:t xml:space="preserve">Denials on Utilization Review for which </w:t>
      </w:r>
      <w:r>
        <w:rPr>
          <w:i/>
          <w:iCs/>
        </w:rPr>
        <w:t xml:space="preserve">a </w:t>
      </w:r>
      <w:r w:rsidRPr="00621FD6">
        <w:rPr>
          <w:i/>
          <w:iCs/>
        </w:rPr>
        <w:t xml:space="preserve">claim form </w:t>
      </w:r>
      <w:r w:rsidRPr="00F90B39">
        <w:rPr>
          <w:b/>
          <w:bCs/>
          <w:i/>
          <w:iCs/>
        </w:rPr>
        <w:t>WAS</w:t>
      </w:r>
      <w:r>
        <w:rPr>
          <w:i/>
          <w:iCs/>
        </w:rPr>
        <w:t xml:space="preserve"> </w:t>
      </w:r>
      <w:r w:rsidRPr="00621FD6">
        <w:rPr>
          <w:i/>
          <w:iCs/>
        </w:rPr>
        <w:t>submitted</w:t>
      </w:r>
      <w:r>
        <w:rPr>
          <w:i/>
          <w:iCs/>
        </w:rPr>
        <w:t>,</w:t>
      </w:r>
      <w:r w:rsidRPr="00621FD6">
        <w:t xml:space="preserve"> </w:t>
      </w:r>
      <w:r w:rsidRPr="00621FD6">
        <w:rPr>
          <w:i/>
          <w:iCs/>
        </w:rPr>
        <w:t>Denials</w:t>
      </w:r>
      <w:r w:rsidRPr="00621FD6">
        <w:t xml:space="preserve"> are </w:t>
      </w:r>
      <w:r>
        <w:t xml:space="preserve">defined </w:t>
      </w:r>
      <w:r w:rsidRPr="00621FD6">
        <w:t xml:space="preserve">to </w:t>
      </w:r>
      <w:r w:rsidRPr="00621FD6">
        <w:rPr>
          <w:b/>
          <w:bCs/>
          <w:u w:val="single"/>
        </w:rPr>
        <w:t>include</w:t>
      </w:r>
      <w:r w:rsidR="00BF195E">
        <w:rPr>
          <w:b/>
          <w:bCs/>
          <w:u w:val="single"/>
        </w:rPr>
        <w:t xml:space="preserve"> </w:t>
      </w:r>
      <w:r w:rsidR="00BF195E" w:rsidRPr="00BF195E">
        <w:t>all of the below</w:t>
      </w:r>
      <w:r w:rsidRPr="00621FD6">
        <w:t>:</w:t>
      </w:r>
    </w:p>
    <w:p w:rsidR="00E41BFE" w:rsidRDefault="00BF195E" w:rsidP="002F0109">
      <w:pPr>
        <w:pStyle w:val="ListParagraph"/>
        <w:numPr>
          <w:ilvl w:val="0"/>
          <w:numId w:val="9"/>
        </w:numPr>
        <w:spacing w:before="93"/>
        <w:ind w:left="2860"/>
      </w:pPr>
      <w:r w:rsidRPr="008B3958">
        <w:rPr>
          <w:b/>
          <w:bCs/>
        </w:rPr>
        <w:t>C</w:t>
      </w:r>
      <w:r w:rsidR="00E41BFE" w:rsidRPr="008B3958">
        <w:rPr>
          <w:b/>
          <w:bCs/>
        </w:rPr>
        <w:t>omplete Denial</w:t>
      </w:r>
      <w:r w:rsidRPr="008B3958">
        <w:rPr>
          <w:b/>
          <w:bCs/>
        </w:rPr>
        <w:t>s</w:t>
      </w:r>
      <w:r>
        <w:t xml:space="preserve">, i.e., </w:t>
      </w:r>
      <w:r w:rsidR="00E41BFE">
        <w:t>Denial</w:t>
      </w:r>
      <w:r w:rsidR="00422EF3">
        <w:t>s</w:t>
      </w:r>
      <w:r w:rsidR="00E41BFE">
        <w:t xml:space="preserve"> of entire Claim Line</w:t>
      </w:r>
      <w:r w:rsidR="00422EF3">
        <w:t>s</w:t>
      </w:r>
      <w:r w:rsidR="00E41BFE">
        <w:t>.</w:t>
      </w:r>
    </w:p>
    <w:p w:rsidR="00E41BFE" w:rsidRDefault="00E41BFE" w:rsidP="002F0109">
      <w:pPr>
        <w:pStyle w:val="ListParagraph"/>
        <w:numPr>
          <w:ilvl w:val="0"/>
          <w:numId w:val="9"/>
        </w:numPr>
        <w:spacing w:before="93"/>
        <w:ind w:left="2860"/>
      </w:pPr>
      <w:r>
        <w:t xml:space="preserve"> “</w:t>
      </w:r>
      <w:r w:rsidR="00BF195E" w:rsidRPr="00422EF3">
        <w:rPr>
          <w:b/>
          <w:bCs/>
        </w:rPr>
        <w:t>P</w:t>
      </w:r>
      <w:r w:rsidRPr="00696160">
        <w:rPr>
          <w:b/>
          <w:bCs/>
        </w:rPr>
        <w:t xml:space="preserve">artial </w:t>
      </w:r>
      <w:r w:rsidR="00422EF3">
        <w:rPr>
          <w:b/>
          <w:bCs/>
        </w:rPr>
        <w:t>D</w:t>
      </w:r>
      <w:r w:rsidRPr="00696160">
        <w:rPr>
          <w:b/>
          <w:bCs/>
        </w:rPr>
        <w:t>enial</w:t>
      </w:r>
      <w:r w:rsidR="00087C59">
        <w:rPr>
          <w:b/>
          <w:bCs/>
        </w:rPr>
        <w:t>s</w:t>
      </w:r>
      <w:r>
        <w:t xml:space="preserve"> </w:t>
      </w:r>
      <w:r w:rsidRPr="008A3F5A">
        <w:rPr>
          <w:b/>
          <w:bCs/>
        </w:rPr>
        <w:t>of Claim Line</w:t>
      </w:r>
      <w:r w:rsidR="00422EF3">
        <w:rPr>
          <w:b/>
          <w:bCs/>
        </w:rPr>
        <w:t>s</w:t>
      </w:r>
      <w:r>
        <w:t>”</w:t>
      </w:r>
      <w:r w:rsidR="008B3958">
        <w:t>:</w:t>
      </w:r>
      <w:r>
        <w:t xml:space="preserve"> </w:t>
      </w:r>
      <w:r w:rsidR="008B3958">
        <w:t>D</w:t>
      </w:r>
      <w:r w:rsidR="008B3958" w:rsidRPr="008B3958">
        <w:t xml:space="preserve">enials of more than 10% of the allowed amount of a Claim Line in a claim form.  </w:t>
      </w:r>
    </w:p>
    <w:p w:rsidR="00666B48" w:rsidRDefault="00030D83" w:rsidP="002F0109">
      <w:pPr>
        <w:pStyle w:val="ListParagraph"/>
        <w:numPr>
          <w:ilvl w:val="0"/>
          <w:numId w:val="9"/>
        </w:numPr>
        <w:spacing w:before="93"/>
        <w:ind w:left="2860"/>
      </w:pPr>
      <w:r w:rsidRPr="00DE0D4E">
        <w:t xml:space="preserve"> “</w:t>
      </w:r>
      <w:r w:rsidR="00087C59" w:rsidRPr="00422EF3">
        <w:rPr>
          <w:b/>
          <w:bCs/>
        </w:rPr>
        <w:t>M</w:t>
      </w:r>
      <w:r w:rsidRPr="00EB2CF1">
        <w:rPr>
          <w:b/>
          <w:bCs/>
        </w:rPr>
        <w:t>odified</w:t>
      </w:r>
      <w:r w:rsidRPr="00DE0D4E">
        <w:t>” authorizations (e.g., for any alternative services, such as lower-cost or less intensive-level of care than requested by the provider)</w:t>
      </w:r>
      <w:r w:rsidR="00696160">
        <w:t>.</w:t>
      </w:r>
      <w:r w:rsidRPr="00DE0D4E">
        <w:t xml:space="preserve"> </w:t>
      </w:r>
    </w:p>
    <w:p w:rsidR="007D5713" w:rsidRDefault="00105FC3" w:rsidP="002F0109">
      <w:pPr>
        <w:pStyle w:val="ListParagraph"/>
        <w:numPr>
          <w:ilvl w:val="1"/>
          <w:numId w:val="7"/>
        </w:numPr>
        <w:spacing w:before="93"/>
        <w:ind w:left="2860"/>
      </w:pPr>
      <w:r>
        <w:rPr>
          <w:b/>
          <w:bCs/>
        </w:rPr>
        <w:t xml:space="preserve">Note: </w:t>
      </w:r>
      <w:r>
        <w:t>R</w:t>
      </w:r>
      <w:r w:rsidR="007D5713" w:rsidRPr="00105FC3">
        <w:t>esubmission</w:t>
      </w:r>
      <w:r w:rsidR="007D5713" w:rsidRPr="00DE0D4E">
        <w:t xml:space="preserve"> of </w:t>
      </w:r>
      <w:r>
        <w:t xml:space="preserve">identical </w:t>
      </w:r>
      <w:r w:rsidR="007D5713">
        <w:t>C</w:t>
      </w:r>
      <w:r w:rsidR="007D5713" w:rsidRPr="00DE0D4E">
        <w:t xml:space="preserve">laim </w:t>
      </w:r>
      <w:r w:rsidR="007D5713">
        <w:t>L</w:t>
      </w:r>
      <w:r w:rsidR="007D5713" w:rsidRPr="00DE0D4E">
        <w:t>ine</w:t>
      </w:r>
      <w:r w:rsidR="00422EF3">
        <w:t>s</w:t>
      </w:r>
      <w:r w:rsidR="007D5713" w:rsidRPr="00DE0D4E">
        <w:t xml:space="preserve"> </w:t>
      </w:r>
      <w:r w:rsidR="007D5713">
        <w:t xml:space="preserve">that </w:t>
      </w:r>
      <w:r w:rsidR="00422EF3">
        <w:t>were</w:t>
      </w:r>
      <w:r w:rsidR="007D5713">
        <w:t xml:space="preserve"> previously denied</w:t>
      </w:r>
      <w:r>
        <w:t xml:space="preserve"> should not count as additional Denials</w:t>
      </w:r>
      <w:r w:rsidR="007D5713">
        <w:t xml:space="preserve">.   </w:t>
      </w:r>
    </w:p>
    <w:p w:rsidR="0090021C" w:rsidRPr="0090021C" w:rsidRDefault="0090021C" w:rsidP="002F0109">
      <w:pPr>
        <w:pStyle w:val="ListParagraph"/>
        <w:numPr>
          <w:ilvl w:val="0"/>
          <w:numId w:val="7"/>
        </w:numPr>
        <w:spacing w:before="93"/>
        <w:ind w:left="2318" w:hanging="331"/>
      </w:pPr>
      <w:r w:rsidRPr="0090021C">
        <w:rPr>
          <w:i/>
          <w:iCs/>
        </w:rPr>
        <w:t xml:space="preserve">Denial </w:t>
      </w:r>
      <w:r w:rsidR="00B01675">
        <w:t>data is</w:t>
      </w:r>
      <w:r w:rsidRPr="0090021C">
        <w:t xml:space="preserve"> to be provided separately for: </w:t>
      </w:r>
    </w:p>
    <w:p w:rsidR="0090021C" w:rsidRPr="00666B48" w:rsidRDefault="0090021C" w:rsidP="002F0109">
      <w:pPr>
        <w:pStyle w:val="ListParagraph"/>
        <w:numPr>
          <w:ilvl w:val="0"/>
          <w:numId w:val="9"/>
        </w:numPr>
        <w:spacing w:before="93"/>
        <w:ind w:left="2860"/>
        <w:rPr>
          <w:i/>
          <w:iCs/>
          <w:u w:val="single"/>
        </w:rPr>
      </w:pPr>
      <w:r w:rsidRPr="0090021C">
        <w:rPr>
          <w:i/>
          <w:iCs/>
          <w:u w:val="single"/>
        </w:rPr>
        <w:t>Medical Necessity determination</w:t>
      </w:r>
      <w:r w:rsidRPr="00666B48">
        <w:t xml:space="preserve">: Based on clinical </w:t>
      </w:r>
      <w:r w:rsidR="00105FC3">
        <w:t>r</w:t>
      </w:r>
      <w:r w:rsidRPr="00666B48">
        <w:t xml:space="preserve">eviews using clinical/medical criteria. </w:t>
      </w:r>
    </w:p>
    <w:p w:rsidR="0090021C" w:rsidRPr="00666B48" w:rsidRDefault="0090021C" w:rsidP="002F0109">
      <w:pPr>
        <w:pStyle w:val="ListParagraph"/>
        <w:numPr>
          <w:ilvl w:val="0"/>
          <w:numId w:val="9"/>
        </w:numPr>
        <w:spacing w:before="93"/>
        <w:ind w:left="2860"/>
        <w:rPr>
          <w:i/>
          <w:iCs/>
          <w:u w:val="single"/>
        </w:rPr>
      </w:pPr>
      <w:r w:rsidRPr="0090021C">
        <w:rPr>
          <w:i/>
          <w:iCs/>
          <w:u w:val="single"/>
        </w:rPr>
        <w:t>Administrative determination</w:t>
      </w:r>
      <w:r w:rsidRPr="00C238F6">
        <w:t xml:space="preserve">: Not involving a clinical or medical necessity </w:t>
      </w:r>
      <w:r w:rsidR="00105FC3">
        <w:t>r</w:t>
      </w:r>
      <w:r w:rsidRPr="00C238F6">
        <w:t xml:space="preserve">eview. </w:t>
      </w:r>
      <w:r w:rsidRPr="00C238F6">
        <w:rPr>
          <w:u w:val="single"/>
        </w:rPr>
        <w:t xml:space="preserve">Do </w:t>
      </w:r>
      <w:r w:rsidRPr="00F90B39">
        <w:rPr>
          <w:b/>
          <w:bCs/>
          <w:u w:val="single"/>
        </w:rPr>
        <w:t>not</w:t>
      </w:r>
      <w:r w:rsidRPr="00C238F6">
        <w:rPr>
          <w:u w:val="single"/>
        </w:rPr>
        <w:t xml:space="preserve"> include denials based on member ineligibility due to lack of coverage</w:t>
      </w:r>
      <w:r w:rsidRPr="00C238F6">
        <w:t>.</w:t>
      </w:r>
    </w:p>
    <w:p w:rsidR="0090021C" w:rsidRDefault="007D5713" w:rsidP="002F0109">
      <w:pPr>
        <w:pStyle w:val="ListParagraph"/>
        <w:numPr>
          <w:ilvl w:val="0"/>
          <w:numId w:val="14"/>
        </w:numPr>
        <w:spacing w:before="93"/>
        <w:ind w:left="2340"/>
      </w:pPr>
      <w:r w:rsidRPr="00B01675">
        <w:rPr>
          <w:i/>
          <w:iCs/>
        </w:rPr>
        <w:t>Denial</w:t>
      </w:r>
      <w:r>
        <w:t xml:space="preserve"> rates </w:t>
      </w:r>
      <w:r w:rsidR="00734697">
        <w:t xml:space="preserve">analyses </w:t>
      </w:r>
      <w:r>
        <w:t xml:space="preserve">are to be </w:t>
      </w:r>
      <w:r w:rsidR="00734697">
        <w:t>conducted with respect to each Claim Line</w:t>
      </w:r>
      <w:r w:rsidR="0090021C">
        <w:t>.</w:t>
      </w:r>
    </w:p>
    <w:p w:rsidR="00B01675" w:rsidRDefault="0090021C" w:rsidP="002F0109">
      <w:pPr>
        <w:pStyle w:val="ListParagraph"/>
        <w:numPr>
          <w:ilvl w:val="0"/>
          <w:numId w:val="9"/>
        </w:numPr>
        <w:spacing w:before="93"/>
        <w:ind w:left="2860"/>
      </w:pPr>
      <w:r w:rsidRPr="0090021C">
        <w:rPr>
          <w:i/>
          <w:iCs/>
          <w:u w:val="single"/>
        </w:rPr>
        <w:t>Claim Line</w:t>
      </w:r>
      <w:r w:rsidRPr="00B01675">
        <w:t xml:space="preserve">: Each </w:t>
      </w:r>
      <w:r w:rsidR="00AF08A6" w:rsidRPr="00B01675">
        <w:t xml:space="preserve">billing </w:t>
      </w:r>
      <w:r w:rsidRPr="00B01675">
        <w:t xml:space="preserve">code line item on a claim form. </w:t>
      </w:r>
    </w:p>
    <w:p w:rsidR="00AB626D" w:rsidRDefault="0090021C" w:rsidP="002F0109">
      <w:pPr>
        <w:pStyle w:val="ListParagraph"/>
        <w:numPr>
          <w:ilvl w:val="0"/>
          <w:numId w:val="9"/>
        </w:numPr>
        <w:spacing w:before="93"/>
        <w:ind w:left="2860"/>
      </w:pPr>
      <w:r w:rsidRPr="00B01675">
        <w:rPr>
          <w:i/>
          <w:iCs/>
          <w:u w:val="single"/>
        </w:rPr>
        <w:t>All Claim Lines</w:t>
      </w:r>
      <w:r w:rsidRPr="00B01675">
        <w:rPr>
          <w:i/>
          <w:iCs/>
        </w:rPr>
        <w:t>:</w:t>
      </w:r>
      <w:r w:rsidRPr="0090021C">
        <w:t xml:space="preserve"> With respect to the type of Inpatient and Outpatient Facility, Facility-Based Professional Services, and Office Visit Professional Services being examined, “All Claim Lines” means </w:t>
      </w:r>
      <w:r w:rsidRPr="00B01675">
        <w:rPr>
          <w:u w:val="single"/>
        </w:rPr>
        <w:t>every Claim Line for All Codes in a submitted claim form</w:t>
      </w:r>
      <w:r w:rsidRPr="0090021C">
        <w:t>.</w:t>
      </w:r>
    </w:p>
    <w:p w:rsidR="00AB626D" w:rsidRDefault="0090021C" w:rsidP="002F0109">
      <w:pPr>
        <w:pStyle w:val="ListParagraph"/>
        <w:numPr>
          <w:ilvl w:val="0"/>
          <w:numId w:val="9"/>
        </w:numPr>
        <w:spacing w:before="93"/>
        <w:ind w:left="2860"/>
      </w:pPr>
      <w:r w:rsidRPr="00AB626D">
        <w:rPr>
          <w:i/>
          <w:iCs/>
          <w:u w:val="single"/>
        </w:rPr>
        <w:t>All Codes</w:t>
      </w:r>
      <w:r w:rsidRPr="0090021C">
        <w:t>: For Facility-Based Professional Services and Office Visit Professional Services submitted claim</w:t>
      </w:r>
      <w:r w:rsidR="00AF08A6">
        <w:t xml:space="preserve">s </w:t>
      </w:r>
      <w:r w:rsidRPr="0090021C">
        <w:t xml:space="preserve">(CMS-1500), “All Codes” means any </w:t>
      </w:r>
      <w:r w:rsidR="00696160" w:rsidRPr="00422EF3">
        <w:rPr>
          <w:b/>
          <w:bCs/>
        </w:rPr>
        <w:t>non-emergency</w:t>
      </w:r>
      <w:r w:rsidR="00696160">
        <w:t xml:space="preserve"> </w:t>
      </w:r>
      <w:r w:rsidRPr="0090021C">
        <w:t xml:space="preserve">CMS-1500 Claim Line with any CPT or HCPCS </w:t>
      </w:r>
      <w:r w:rsidR="00AF08A6">
        <w:t xml:space="preserve">billing </w:t>
      </w:r>
      <w:r w:rsidRPr="0090021C">
        <w:t>code including any modifier and including Ancillary Services. For Facility Services submitted claims (UB-04), “All Codes” means any </w:t>
      </w:r>
      <w:r w:rsidRPr="00422EF3">
        <w:rPr>
          <w:b/>
          <w:bCs/>
        </w:rPr>
        <w:t>non-emergency</w:t>
      </w:r>
      <w:r w:rsidRPr="0090021C">
        <w:t xml:space="preserve"> UB-04 Claim Line with any billing code, such as a Revenue Code, DRG, AP-DRG, APC, etc. and any modifier and including Ancillary Services.</w:t>
      </w:r>
    </w:p>
    <w:p w:rsidR="00AB626D" w:rsidRDefault="0090021C" w:rsidP="002F0109">
      <w:pPr>
        <w:pStyle w:val="ListParagraph"/>
        <w:numPr>
          <w:ilvl w:val="0"/>
          <w:numId w:val="9"/>
        </w:numPr>
        <w:spacing w:before="93"/>
        <w:ind w:left="2860"/>
      </w:pPr>
      <w:r w:rsidRPr="00AB626D">
        <w:rPr>
          <w:i/>
          <w:iCs/>
          <w:u w:val="single"/>
        </w:rPr>
        <w:t>Ancillary Services</w:t>
      </w:r>
      <w:r w:rsidRPr="00AB626D">
        <w:rPr>
          <w:i/>
          <w:iCs/>
        </w:rPr>
        <w:t xml:space="preserve">: </w:t>
      </w:r>
      <w:r w:rsidRPr="0090021C">
        <w:t>Services and items such as labs, diagnostics, pharmacy, supplies, etc.</w:t>
      </w:r>
    </w:p>
    <w:p w:rsidR="00C73A38" w:rsidRDefault="00035B19" w:rsidP="002F0109">
      <w:pPr>
        <w:pStyle w:val="ListParagraph"/>
        <w:numPr>
          <w:ilvl w:val="0"/>
          <w:numId w:val="9"/>
        </w:numPr>
        <w:spacing w:before="93"/>
        <w:ind w:left="2860"/>
      </w:pPr>
      <w:r>
        <w:t>“</w:t>
      </w:r>
      <w:r w:rsidRPr="00AB626D">
        <w:rPr>
          <w:i/>
          <w:iCs/>
          <w:u w:val="single"/>
        </w:rPr>
        <w:t xml:space="preserve">Partial </w:t>
      </w:r>
      <w:r w:rsidR="00177B0B">
        <w:rPr>
          <w:i/>
          <w:iCs/>
          <w:u w:val="single"/>
        </w:rPr>
        <w:t>D</w:t>
      </w:r>
      <w:r w:rsidRPr="00AB626D">
        <w:rPr>
          <w:i/>
          <w:iCs/>
          <w:u w:val="single"/>
        </w:rPr>
        <w:t>enial</w:t>
      </w:r>
      <w:r w:rsidR="00177B0B">
        <w:rPr>
          <w:i/>
          <w:iCs/>
          <w:u w:val="single"/>
        </w:rPr>
        <w:t>s</w:t>
      </w:r>
      <w:r w:rsidRPr="00AB626D">
        <w:rPr>
          <w:i/>
          <w:iCs/>
          <w:u w:val="single"/>
        </w:rPr>
        <w:t xml:space="preserve"> of Claim Line</w:t>
      </w:r>
      <w:r w:rsidR="00422EF3">
        <w:rPr>
          <w:i/>
          <w:iCs/>
          <w:u w:val="single"/>
        </w:rPr>
        <w:t>s</w:t>
      </w:r>
      <w:r>
        <w:t xml:space="preserve">” </w:t>
      </w:r>
      <w:r w:rsidR="000F0FB0">
        <w:t>are</w:t>
      </w:r>
      <w:r>
        <w:t xml:space="preserve"> </w:t>
      </w:r>
      <w:r w:rsidR="00AF08A6">
        <w:t>denial</w:t>
      </w:r>
      <w:r w:rsidR="000F0FB0">
        <w:t>s</w:t>
      </w:r>
      <w:r w:rsidR="00AF08A6">
        <w:t xml:space="preserve"> of </w:t>
      </w:r>
      <w:r>
        <w:t xml:space="preserve">more than </w:t>
      </w:r>
      <w:r w:rsidR="00AF08A6">
        <w:t xml:space="preserve">10% of the allowed </w:t>
      </w:r>
      <w:r w:rsidR="00A7795E">
        <w:t xml:space="preserve">amount of </w:t>
      </w:r>
      <w:r w:rsidR="004319E7">
        <w:t>a</w:t>
      </w:r>
      <w:r w:rsidR="00A7795E">
        <w:t xml:space="preserve"> </w:t>
      </w:r>
      <w:r w:rsidR="00C73A38">
        <w:t>C</w:t>
      </w:r>
      <w:r w:rsidR="00321041" w:rsidRPr="00401124">
        <w:t xml:space="preserve">laim </w:t>
      </w:r>
      <w:r w:rsidR="004E6482">
        <w:t>L</w:t>
      </w:r>
      <w:r w:rsidR="00321041" w:rsidRPr="00401124">
        <w:t xml:space="preserve">ine </w:t>
      </w:r>
      <w:r w:rsidR="007C6FB2">
        <w:t>in a claim form</w:t>
      </w:r>
      <w:r w:rsidR="00AF08A6">
        <w:t xml:space="preserve">. </w:t>
      </w:r>
      <w:r w:rsidR="00321041" w:rsidRPr="00DE0D4E">
        <w:t xml:space="preserve"> </w:t>
      </w:r>
    </w:p>
    <w:p w:rsidR="007D5713" w:rsidRDefault="00A7795E" w:rsidP="002F0109">
      <w:pPr>
        <w:pStyle w:val="ListParagraph"/>
        <w:numPr>
          <w:ilvl w:val="0"/>
          <w:numId w:val="15"/>
        </w:numPr>
        <w:spacing w:before="93"/>
        <w:ind w:left="540"/>
      </w:pPr>
      <w:r w:rsidRPr="007D5713">
        <w:rPr>
          <w:i/>
          <w:iCs/>
          <w:u w:val="single"/>
        </w:rPr>
        <w:t>Prior Authorization</w:t>
      </w:r>
      <w:r w:rsidR="008715AE">
        <w:rPr>
          <w:i/>
          <w:iCs/>
          <w:u w:val="single"/>
        </w:rPr>
        <w:t xml:space="preserve"> Review</w:t>
      </w:r>
      <w:r w:rsidR="00E6237A" w:rsidRPr="00E6237A">
        <w:rPr>
          <w:i/>
          <w:iCs/>
        </w:rPr>
        <w:t>:</w:t>
      </w:r>
      <w:r>
        <w:t xml:space="preserve"> </w:t>
      </w:r>
      <w:r w:rsidR="00E6237A">
        <w:t>I</w:t>
      </w:r>
      <w:r>
        <w:t xml:space="preserve">ncludes Pre-service and Pre-treatment </w:t>
      </w:r>
      <w:r w:rsidR="008D7EA0">
        <w:t>R</w:t>
      </w:r>
      <w:r>
        <w:t>eviews.</w:t>
      </w:r>
      <w:r w:rsidR="00E6237A">
        <w:t xml:space="preserve"> </w:t>
      </w:r>
      <w:r w:rsidR="00E6237A" w:rsidRPr="00E77409">
        <w:t xml:space="preserve">Do </w:t>
      </w:r>
      <w:r w:rsidR="00E6237A" w:rsidRPr="00E77409">
        <w:rPr>
          <w:b/>
          <w:bCs/>
          <w:u w:val="single"/>
        </w:rPr>
        <w:t>not</w:t>
      </w:r>
      <w:r w:rsidR="00E6237A" w:rsidRPr="00E77409">
        <w:t xml:space="preserve"> include data for “notifications”, as that term is defined by the carrier or plan.</w:t>
      </w:r>
      <w:r>
        <w:t xml:space="preserve">   </w:t>
      </w:r>
    </w:p>
    <w:p w:rsidR="007D5713" w:rsidRDefault="00A7795E" w:rsidP="002F0109">
      <w:pPr>
        <w:pStyle w:val="ListParagraph"/>
        <w:numPr>
          <w:ilvl w:val="0"/>
          <w:numId w:val="15"/>
        </w:numPr>
        <w:spacing w:before="93"/>
        <w:ind w:left="540"/>
      </w:pPr>
      <w:r w:rsidRPr="00DB5B0C">
        <w:rPr>
          <w:i/>
          <w:iCs/>
          <w:u w:val="single"/>
        </w:rPr>
        <w:t>Concurrent Review</w:t>
      </w:r>
      <w:r w:rsidR="00DB5B0C">
        <w:rPr>
          <w:i/>
          <w:iCs/>
        </w:rPr>
        <w:t>:</w:t>
      </w:r>
      <w:r>
        <w:t xml:space="preserve"> </w:t>
      </w:r>
      <w:r w:rsidR="00DB5B0C">
        <w:t>D</w:t>
      </w:r>
      <w:r>
        <w:t xml:space="preserve">enials are to be counted separately for each </w:t>
      </w:r>
      <w:r w:rsidR="008D7EA0">
        <w:t>R</w:t>
      </w:r>
      <w:r>
        <w:t>eview conducted during the course of an admission, stay or episode of treatment.</w:t>
      </w:r>
      <w:r w:rsidR="00DB5B0C">
        <w:t xml:space="preserve"> </w:t>
      </w:r>
      <w:r w:rsidR="00DB5B0C" w:rsidRPr="00E77409">
        <w:t xml:space="preserve">Do </w:t>
      </w:r>
      <w:r w:rsidR="00DB5B0C" w:rsidRPr="00E77409">
        <w:rPr>
          <w:b/>
          <w:bCs/>
          <w:u w:val="single"/>
        </w:rPr>
        <w:t>not</w:t>
      </w:r>
      <w:r w:rsidR="00DB5B0C" w:rsidRPr="00E77409">
        <w:t xml:space="preserve"> include data for “notifications”, as that term is defined by the carrier or plan.</w:t>
      </w:r>
      <w:r>
        <w:t xml:space="preserve"> </w:t>
      </w:r>
      <w:r w:rsidR="00321041">
        <w:t xml:space="preserve"> </w:t>
      </w:r>
    </w:p>
    <w:p w:rsidR="00321041" w:rsidRDefault="00321041" w:rsidP="002F0109">
      <w:pPr>
        <w:pStyle w:val="ListParagraph"/>
        <w:numPr>
          <w:ilvl w:val="0"/>
          <w:numId w:val="15"/>
        </w:numPr>
        <w:spacing w:before="93"/>
        <w:ind w:left="540"/>
      </w:pPr>
      <w:r w:rsidRPr="00DB5B0C">
        <w:rPr>
          <w:i/>
          <w:iCs/>
          <w:u w:val="single"/>
        </w:rPr>
        <w:t>Retrospective Review</w:t>
      </w:r>
      <w:r w:rsidR="00DB5B0C">
        <w:rPr>
          <w:i/>
          <w:iCs/>
        </w:rPr>
        <w:t>:</w:t>
      </w:r>
      <w:r>
        <w:t xml:space="preserve"> </w:t>
      </w:r>
      <w:r w:rsidR="00DB5B0C">
        <w:t>D</w:t>
      </w:r>
      <w:r>
        <w:t>enials are</w:t>
      </w:r>
      <w:r w:rsidR="00DB5B0C">
        <w:t xml:space="preserve"> to be</w:t>
      </w:r>
      <w:r>
        <w:t xml:space="preserve"> categorized </w:t>
      </w:r>
      <w:r w:rsidRPr="00E77409">
        <w:rPr>
          <w:b/>
          <w:bCs/>
        </w:rPr>
        <w:t>separately</w:t>
      </w:r>
      <w:r>
        <w:t xml:space="preserve"> for:</w:t>
      </w:r>
    </w:p>
    <w:p w:rsidR="00DB5B0C" w:rsidRDefault="007D5713" w:rsidP="002F0109">
      <w:pPr>
        <w:pStyle w:val="ListParagraph"/>
        <w:numPr>
          <w:ilvl w:val="0"/>
          <w:numId w:val="8"/>
        </w:numPr>
        <w:spacing w:before="93"/>
        <w:ind w:left="1100"/>
        <w:rPr>
          <w:i/>
          <w:iCs/>
        </w:rPr>
      </w:pPr>
      <w:r w:rsidRPr="00DB5B0C">
        <w:rPr>
          <w:i/>
          <w:iCs/>
          <w:u w:val="single"/>
        </w:rPr>
        <w:t>P</w:t>
      </w:r>
      <w:r w:rsidR="00321041" w:rsidRPr="00DB5B0C">
        <w:rPr>
          <w:i/>
          <w:iCs/>
          <w:u w:val="single"/>
        </w:rPr>
        <w:t xml:space="preserve">re-Claim Payment </w:t>
      </w:r>
      <w:r w:rsidR="008D7EA0">
        <w:rPr>
          <w:i/>
          <w:iCs/>
          <w:u w:val="single"/>
        </w:rPr>
        <w:t>R</w:t>
      </w:r>
      <w:r w:rsidR="00321041" w:rsidRPr="00DB5B0C">
        <w:rPr>
          <w:i/>
          <w:iCs/>
          <w:u w:val="single"/>
        </w:rPr>
        <w:t>eview</w:t>
      </w:r>
      <w:r w:rsidR="00321041" w:rsidRPr="00DB5B0C">
        <w:rPr>
          <w:i/>
          <w:iCs/>
        </w:rPr>
        <w:t xml:space="preserve">: </w:t>
      </w:r>
      <w:r w:rsidR="0057315C" w:rsidRPr="00DB5B0C">
        <w:t>R</w:t>
      </w:r>
      <w:r w:rsidR="00321041" w:rsidRPr="00DB5B0C">
        <w:t xml:space="preserve">etrospective </w:t>
      </w:r>
      <w:r w:rsidR="008D7EA0">
        <w:t>R</w:t>
      </w:r>
      <w:r w:rsidR="00321041" w:rsidRPr="00DB5B0C">
        <w:t xml:space="preserve">eview that </w:t>
      </w:r>
      <w:r w:rsidR="00FC6415" w:rsidRPr="00DB5B0C">
        <w:t>occurs</w:t>
      </w:r>
      <w:r w:rsidR="00321041" w:rsidRPr="00DB5B0C">
        <w:t xml:space="preserve"> </w:t>
      </w:r>
      <w:r w:rsidR="00321041" w:rsidRPr="000F0FB0">
        <w:rPr>
          <w:u w:val="single"/>
        </w:rPr>
        <w:t>before the claim has been paid</w:t>
      </w:r>
      <w:r w:rsidR="00321041" w:rsidRPr="00DB5B0C">
        <w:t>.</w:t>
      </w:r>
    </w:p>
    <w:p w:rsidR="00321041" w:rsidRPr="00DB5B0C" w:rsidRDefault="00321041" w:rsidP="002F0109">
      <w:pPr>
        <w:pStyle w:val="ListParagraph"/>
        <w:numPr>
          <w:ilvl w:val="0"/>
          <w:numId w:val="8"/>
        </w:numPr>
        <w:spacing w:before="93"/>
        <w:ind w:left="1100"/>
        <w:rPr>
          <w:i/>
          <w:iCs/>
        </w:rPr>
      </w:pPr>
      <w:r w:rsidRPr="00DB5B0C">
        <w:rPr>
          <w:i/>
          <w:iCs/>
          <w:u w:val="single"/>
        </w:rPr>
        <w:t>Post-Claim Payment</w:t>
      </w:r>
      <w:r w:rsidRPr="00DB5B0C">
        <w:rPr>
          <w:u w:val="single"/>
        </w:rPr>
        <w:t xml:space="preserve"> </w:t>
      </w:r>
      <w:r w:rsidR="008D7EA0">
        <w:rPr>
          <w:u w:val="single"/>
        </w:rPr>
        <w:t>R</w:t>
      </w:r>
      <w:r w:rsidRPr="00DB5B0C">
        <w:rPr>
          <w:u w:val="single"/>
        </w:rPr>
        <w:t>eview</w:t>
      </w:r>
      <w:r>
        <w:t xml:space="preserve">: </w:t>
      </w:r>
      <w:r w:rsidR="0057315C">
        <w:t>R</w:t>
      </w:r>
      <w:r w:rsidR="00FC6415">
        <w:t>etrospective</w:t>
      </w:r>
      <w:r>
        <w:t xml:space="preserve"> </w:t>
      </w:r>
      <w:r w:rsidR="008D7EA0">
        <w:t>R</w:t>
      </w:r>
      <w:r>
        <w:t xml:space="preserve">eview that </w:t>
      </w:r>
      <w:r w:rsidR="00FC6415">
        <w:t>occurs</w:t>
      </w:r>
      <w:r>
        <w:t xml:space="preserve"> </w:t>
      </w:r>
      <w:r w:rsidRPr="000F0FB0">
        <w:rPr>
          <w:u w:val="single"/>
        </w:rPr>
        <w:t>after the claim has been paid</w:t>
      </w:r>
      <w:r>
        <w:t xml:space="preserve">.  </w:t>
      </w:r>
    </w:p>
    <w:p w:rsidR="00210D66" w:rsidRDefault="00210D66" w:rsidP="002F0109">
      <w:pPr>
        <w:pStyle w:val="ListParagraph"/>
        <w:numPr>
          <w:ilvl w:val="0"/>
          <w:numId w:val="2"/>
        </w:numPr>
        <w:spacing w:before="93"/>
        <w:ind w:left="547"/>
      </w:pPr>
      <w:r>
        <w:rPr>
          <w:i/>
          <w:iCs/>
          <w:u w:val="single"/>
        </w:rPr>
        <w:t>Member</w:t>
      </w:r>
      <w:r w:rsidRPr="00210D66">
        <w:t>:</w:t>
      </w:r>
      <w:r>
        <w:t xml:space="preserve"> </w:t>
      </w:r>
      <w:r w:rsidRPr="00D31E0B">
        <w:t xml:space="preserve">Any person who was a member of </w:t>
      </w:r>
      <w:r>
        <w:t>the</w:t>
      </w:r>
      <w:r w:rsidRPr="00D31E0B">
        <w:t xml:space="preserve"> specified plan</w:t>
      </w:r>
      <w:r>
        <w:t>(s)</w:t>
      </w:r>
      <w:r w:rsidRPr="00D31E0B">
        <w:t>/product</w:t>
      </w:r>
      <w:r>
        <w:t>(s) at any point during the specified year.</w:t>
      </w:r>
    </w:p>
    <w:p w:rsidR="00161AA6" w:rsidRDefault="00D7127C" w:rsidP="002F0109">
      <w:pPr>
        <w:pStyle w:val="BodyText"/>
        <w:numPr>
          <w:ilvl w:val="0"/>
          <w:numId w:val="2"/>
        </w:numPr>
        <w:spacing w:before="93"/>
        <w:ind w:left="550" w:right="197"/>
        <w:jc w:val="both"/>
      </w:pPr>
      <w:r w:rsidRPr="00D7127C">
        <w:rPr>
          <w:i/>
          <w:iCs/>
          <w:u w:val="single"/>
        </w:rPr>
        <w:t>In-Network (INN) Prior Authorization</w:t>
      </w:r>
      <w:r w:rsidR="008D7EA0">
        <w:rPr>
          <w:i/>
          <w:iCs/>
          <w:u w:val="single"/>
        </w:rPr>
        <w:t xml:space="preserve"> Review</w:t>
      </w:r>
      <w:r w:rsidRPr="00D7127C">
        <w:rPr>
          <w:i/>
          <w:iCs/>
          <w:u w:val="single"/>
        </w:rPr>
        <w:t>, Concurrent Review, Retrospective Review</w:t>
      </w:r>
      <w:r w:rsidR="00161AA6">
        <w:rPr>
          <w:i/>
          <w:iCs/>
          <w:u w:val="single"/>
        </w:rPr>
        <w:t>,</w:t>
      </w:r>
      <w:r w:rsidRPr="00D7127C">
        <w:rPr>
          <w:i/>
          <w:iCs/>
          <w:u w:val="single"/>
        </w:rPr>
        <w:t xml:space="preserve"> Claim</w:t>
      </w:r>
      <w:r w:rsidR="00161AA6">
        <w:rPr>
          <w:i/>
          <w:iCs/>
          <w:u w:val="single"/>
        </w:rPr>
        <w:t>,</w:t>
      </w:r>
      <w:r w:rsidRPr="00D7127C">
        <w:rPr>
          <w:i/>
          <w:iCs/>
          <w:u w:val="single"/>
        </w:rPr>
        <w:t xml:space="preserve"> or Claim Line</w:t>
      </w:r>
      <w:r>
        <w:t xml:space="preserve">: Any </w:t>
      </w:r>
      <w:r w:rsidR="008D7EA0">
        <w:t>P</w:t>
      </w:r>
      <w:r>
        <w:t xml:space="preserve">rior </w:t>
      </w:r>
      <w:r w:rsidR="008D7EA0">
        <w:t>A</w:t>
      </w:r>
      <w:r>
        <w:t>uthorization</w:t>
      </w:r>
      <w:r w:rsidR="008D7EA0">
        <w:t xml:space="preserve"> Review</w:t>
      </w:r>
      <w:r>
        <w:t xml:space="preserve">, </w:t>
      </w:r>
      <w:r w:rsidR="008D7EA0">
        <w:t>C</w:t>
      </w:r>
      <w:r>
        <w:t xml:space="preserve">oncurrent </w:t>
      </w:r>
      <w:r w:rsidR="008D7EA0">
        <w:t>R</w:t>
      </w:r>
      <w:r>
        <w:t xml:space="preserve">eview, </w:t>
      </w:r>
      <w:r w:rsidR="008D7EA0">
        <w:t>R</w:t>
      </w:r>
      <w:r>
        <w:t xml:space="preserve">etrospective </w:t>
      </w:r>
      <w:r w:rsidR="008D7EA0">
        <w:t>R</w:t>
      </w:r>
      <w:r>
        <w:t>eview, claim</w:t>
      </w:r>
      <w:r w:rsidR="00161AA6">
        <w:t>,</w:t>
      </w:r>
      <w:r>
        <w:t xml:space="preserve"> or </w:t>
      </w:r>
      <w:r w:rsidR="008D7EA0">
        <w:t>C</w:t>
      </w:r>
      <w:r>
        <w:t xml:space="preserve">laim </w:t>
      </w:r>
      <w:r w:rsidR="008D7EA0">
        <w:t>L</w:t>
      </w:r>
      <w:r>
        <w:t>ine</w:t>
      </w:r>
      <w:r w:rsidR="00161AA6">
        <w:t xml:space="preserve"> that relates to an INN Provider.</w:t>
      </w:r>
    </w:p>
    <w:p w:rsidR="00D7127C" w:rsidRPr="001677DB" w:rsidRDefault="00161AA6" w:rsidP="002F0109">
      <w:pPr>
        <w:pStyle w:val="BodyText"/>
        <w:numPr>
          <w:ilvl w:val="0"/>
          <w:numId w:val="2"/>
        </w:numPr>
        <w:spacing w:before="93"/>
        <w:ind w:left="550" w:right="197"/>
        <w:jc w:val="both"/>
      </w:pPr>
      <w:r>
        <w:rPr>
          <w:i/>
          <w:iCs/>
          <w:u w:val="single"/>
        </w:rPr>
        <w:t>In</w:t>
      </w:r>
      <w:r w:rsidRPr="00161AA6">
        <w:rPr>
          <w:i/>
          <w:iCs/>
          <w:u w:val="single"/>
        </w:rPr>
        <w:t>-</w:t>
      </w:r>
      <w:r w:rsidRPr="001677DB">
        <w:rPr>
          <w:i/>
          <w:iCs/>
          <w:u w:val="single"/>
        </w:rPr>
        <w:t>Network (INN) Provider</w:t>
      </w:r>
      <w:r w:rsidRPr="001677DB">
        <w:t>: A</w:t>
      </w:r>
      <w:r w:rsidR="00D7127C" w:rsidRPr="001677DB">
        <w:t xml:space="preserve"> </w:t>
      </w:r>
      <w:r w:rsidRPr="001677DB">
        <w:t xml:space="preserve">provider (that offered In-Person, Telehealth, or both types </w:t>
      </w:r>
      <w:r w:rsidR="00F509B0">
        <w:t>of</w:t>
      </w:r>
      <w:r w:rsidRPr="001677DB">
        <w:t xml:space="preserve"> services) </w:t>
      </w:r>
      <w:r w:rsidRPr="001677DB">
        <w:rPr>
          <w:u w:val="single"/>
        </w:rPr>
        <w:t>listed in any directory</w:t>
      </w:r>
      <w:r w:rsidRPr="001677DB">
        <w:t xml:space="preserve"> of providers that was made available to any Members of a specified plan/product at the time that a </w:t>
      </w:r>
      <w:r w:rsidR="00F42E8D">
        <w:t>P</w:t>
      </w:r>
      <w:r w:rsidRPr="001677DB">
        <w:t xml:space="preserve">rior </w:t>
      </w:r>
      <w:r w:rsidR="00F42E8D">
        <w:t>A</w:t>
      </w:r>
      <w:r w:rsidRPr="001677DB">
        <w:t xml:space="preserve">uthorization </w:t>
      </w:r>
      <w:r w:rsidR="00F42E8D">
        <w:t>R</w:t>
      </w:r>
      <w:r w:rsidRPr="001677DB">
        <w:t xml:space="preserve">eview, a </w:t>
      </w:r>
      <w:r w:rsidR="00F42E8D">
        <w:t>C</w:t>
      </w:r>
      <w:r w:rsidRPr="001677DB">
        <w:t xml:space="preserve">oncurrent </w:t>
      </w:r>
      <w:r w:rsidR="00F42E8D">
        <w:t>R</w:t>
      </w:r>
      <w:r w:rsidRPr="001677DB">
        <w:t xml:space="preserve">eview, or a </w:t>
      </w:r>
      <w:r w:rsidR="00F42E8D">
        <w:t>R</w:t>
      </w:r>
      <w:r w:rsidRPr="001677DB">
        <w:t xml:space="preserve">etrospective </w:t>
      </w:r>
      <w:r w:rsidR="00F42E8D">
        <w:t>R</w:t>
      </w:r>
      <w:r w:rsidRPr="001677DB">
        <w:t xml:space="preserve">eview was </w:t>
      </w:r>
      <w:r w:rsidR="00E16710" w:rsidRPr="001677DB">
        <w:t>conducted</w:t>
      </w:r>
      <w:r w:rsidRPr="001677DB">
        <w:t>, or a claim was submitted</w:t>
      </w:r>
      <w:r w:rsidR="00C47344" w:rsidRPr="001677DB">
        <w:t>.</w:t>
      </w:r>
    </w:p>
    <w:p w:rsidR="00161AA6" w:rsidRPr="001677DB" w:rsidRDefault="00161AA6" w:rsidP="002F0109">
      <w:pPr>
        <w:pStyle w:val="BodyText"/>
        <w:numPr>
          <w:ilvl w:val="0"/>
          <w:numId w:val="2"/>
        </w:numPr>
        <w:spacing w:before="93"/>
        <w:ind w:left="550" w:right="197"/>
        <w:jc w:val="both"/>
      </w:pPr>
      <w:r w:rsidRPr="001677DB">
        <w:rPr>
          <w:i/>
          <w:iCs/>
          <w:u w:val="single"/>
        </w:rPr>
        <w:t>Out-of-Network (OON) Prior Authorization</w:t>
      </w:r>
      <w:r w:rsidR="00F42E8D">
        <w:rPr>
          <w:i/>
          <w:iCs/>
          <w:u w:val="single"/>
        </w:rPr>
        <w:t xml:space="preserve"> Review</w:t>
      </w:r>
      <w:r w:rsidRPr="001677DB">
        <w:rPr>
          <w:i/>
          <w:iCs/>
          <w:u w:val="single"/>
        </w:rPr>
        <w:t>, Concurrent Review, Retrospective Review, Claim, or Claim Line</w:t>
      </w:r>
      <w:r w:rsidRPr="001677DB">
        <w:t xml:space="preserve">: Any </w:t>
      </w:r>
      <w:r w:rsidR="00F42E8D">
        <w:t>P</w:t>
      </w:r>
      <w:r w:rsidRPr="001677DB">
        <w:t xml:space="preserve">rior </w:t>
      </w:r>
      <w:r w:rsidR="00F42E8D">
        <w:t>A</w:t>
      </w:r>
      <w:r w:rsidRPr="001677DB">
        <w:t>uthorization</w:t>
      </w:r>
      <w:r w:rsidR="00F42E8D">
        <w:t xml:space="preserve"> Review</w:t>
      </w:r>
      <w:r w:rsidRPr="001677DB">
        <w:t xml:space="preserve">, </w:t>
      </w:r>
      <w:r w:rsidR="00F42E8D">
        <w:t>C</w:t>
      </w:r>
      <w:r w:rsidRPr="001677DB">
        <w:t xml:space="preserve">oncurrent </w:t>
      </w:r>
      <w:r w:rsidR="00F42E8D">
        <w:t>R</w:t>
      </w:r>
      <w:r w:rsidRPr="001677DB">
        <w:t xml:space="preserve">eview, </w:t>
      </w:r>
      <w:r w:rsidR="00F42E8D">
        <w:t>R</w:t>
      </w:r>
      <w:r w:rsidRPr="001677DB">
        <w:t xml:space="preserve">etrospective </w:t>
      </w:r>
      <w:r w:rsidR="00F42E8D">
        <w:t>R</w:t>
      </w:r>
      <w:r w:rsidRPr="001677DB">
        <w:t xml:space="preserve">eview, claim, or </w:t>
      </w:r>
      <w:r w:rsidR="00F42E8D">
        <w:t>C</w:t>
      </w:r>
      <w:r w:rsidRPr="001677DB">
        <w:t xml:space="preserve">laim </w:t>
      </w:r>
      <w:r w:rsidR="00F42E8D">
        <w:t>L</w:t>
      </w:r>
      <w:r w:rsidRPr="001677DB">
        <w:t>ine that relates to an OON Provider.</w:t>
      </w:r>
    </w:p>
    <w:p w:rsidR="00161AA6" w:rsidRPr="00D7127C" w:rsidRDefault="00161AA6" w:rsidP="002F0109">
      <w:pPr>
        <w:pStyle w:val="BodyText"/>
        <w:numPr>
          <w:ilvl w:val="0"/>
          <w:numId w:val="2"/>
        </w:numPr>
        <w:spacing w:before="93"/>
        <w:ind w:left="550" w:right="197"/>
        <w:jc w:val="both"/>
      </w:pPr>
      <w:r w:rsidRPr="001677DB">
        <w:rPr>
          <w:i/>
          <w:iCs/>
          <w:u w:val="single"/>
        </w:rPr>
        <w:t>Out-of-Network (OON) Provider</w:t>
      </w:r>
      <w:r w:rsidRPr="001677DB">
        <w:t>: A provider (that offered In-Person, Telehealth, or both types o</w:t>
      </w:r>
      <w:r w:rsidR="0048278E">
        <w:t>f</w:t>
      </w:r>
      <w:r w:rsidRPr="001677DB">
        <w:t xml:space="preserve"> services) </w:t>
      </w:r>
      <w:r w:rsidR="006370B9" w:rsidRPr="001677DB">
        <w:t>that was not an INN Provider</w:t>
      </w:r>
      <w:r w:rsidRPr="001677DB">
        <w:t xml:space="preserve"> at the time that a </w:t>
      </w:r>
      <w:r w:rsidR="00F42E8D">
        <w:t>P</w:t>
      </w:r>
      <w:r w:rsidRPr="001677DB">
        <w:t xml:space="preserve">rior </w:t>
      </w:r>
      <w:r w:rsidR="00F42E8D">
        <w:t>A</w:t>
      </w:r>
      <w:r w:rsidRPr="001677DB">
        <w:t xml:space="preserve">uthorization </w:t>
      </w:r>
      <w:r w:rsidR="00F42E8D">
        <w:t>R</w:t>
      </w:r>
      <w:r w:rsidRPr="001677DB">
        <w:t xml:space="preserve">eview, a </w:t>
      </w:r>
      <w:r w:rsidR="00F42E8D">
        <w:t>C</w:t>
      </w:r>
      <w:r w:rsidRPr="001677DB">
        <w:t xml:space="preserve">oncurrent </w:t>
      </w:r>
      <w:r w:rsidR="00F42E8D">
        <w:t>R</w:t>
      </w:r>
      <w:r w:rsidRPr="001677DB">
        <w:t xml:space="preserve">eview, or a </w:t>
      </w:r>
      <w:r w:rsidR="00F42E8D">
        <w:t>R</w:t>
      </w:r>
      <w:r w:rsidRPr="001677DB">
        <w:t xml:space="preserve">etrospective </w:t>
      </w:r>
      <w:r w:rsidR="00F42E8D">
        <w:t>R</w:t>
      </w:r>
      <w:r w:rsidRPr="001677DB">
        <w:t xml:space="preserve">eview was </w:t>
      </w:r>
      <w:r w:rsidR="00E16710" w:rsidRPr="001677DB">
        <w:t>conducted</w:t>
      </w:r>
      <w:r w:rsidRPr="001677DB">
        <w:t>, or a cla</w:t>
      </w:r>
      <w:r>
        <w:t>im was submitted</w:t>
      </w:r>
      <w:r w:rsidR="00C47344">
        <w:t>.</w:t>
      </w:r>
    </w:p>
    <w:p w:rsidR="00C903FD" w:rsidRDefault="00C903FD" w:rsidP="002F0109">
      <w:pPr>
        <w:pStyle w:val="BodyText"/>
        <w:numPr>
          <w:ilvl w:val="0"/>
          <w:numId w:val="2"/>
        </w:numPr>
        <w:spacing w:before="93"/>
        <w:ind w:left="550" w:right="197"/>
        <w:jc w:val="both"/>
      </w:pPr>
      <w:r w:rsidRPr="009A782E">
        <w:rPr>
          <w:i/>
          <w:iCs/>
          <w:u w:val="single"/>
        </w:rPr>
        <w:t>Telehealth Claim</w:t>
      </w:r>
      <w:r>
        <w:rPr>
          <w:i/>
          <w:iCs/>
          <w:u w:val="single"/>
        </w:rPr>
        <w:t xml:space="preserve"> Line</w:t>
      </w:r>
      <w:r>
        <w:t xml:space="preserve">: Any </w:t>
      </w:r>
      <w:r w:rsidR="007370E8">
        <w:t xml:space="preserve">Facility-Based Professional Services </w:t>
      </w:r>
      <w:r w:rsidR="00210D66">
        <w:t xml:space="preserve">or Office Visit Professional Services </w:t>
      </w:r>
      <w:r>
        <w:t xml:space="preserve">Claim Line (a) that uses POSs 02 or 10 or (b) that uses any POS and has a telehealth billing code (e.g., </w:t>
      </w:r>
      <w:r w:rsidRPr="00EC149F">
        <w:t>99451, T1014, G2012</w:t>
      </w:r>
      <w:r>
        <w:t>, etc.) and/or modifier (</w:t>
      </w:r>
      <w:r w:rsidRPr="00EC149F">
        <w:t>e.g., 93, 95, GQ, G0, GT, FQ, etc</w:t>
      </w:r>
      <w:r>
        <w:t>.).</w:t>
      </w:r>
    </w:p>
    <w:p w:rsidR="00C903FD" w:rsidRPr="009A782E" w:rsidRDefault="00C903FD" w:rsidP="002F0109">
      <w:pPr>
        <w:pStyle w:val="BodyText"/>
        <w:numPr>
          <w:ilvl w:val="0"/>
          <w:numId w:val="2"/>
        </w:numPr>
        <w:spacing w:before="93"/>
        <w:ind w:left="550" w:right="197"/>
        <w:jc w:val="both"/>
      </w:pPr>
      <w:r w:rsidRPr="001F0F1D">
        <w:rPr>
          <w:i/>
          <w:iCs/>
          <w:u w:val="single"/>
        </w:rPr>
        <w:t>In</w:t>
      </w:r>
      <w:r>
        <w:rPr>
          <w:i/>
          <w:iCs/>
          <w:u w:val="single"/>
        </w:rPr>
        <w:t>-</w:t>
      </w:r>
      <w:r w:rsidRPr="00A5416F">
        <w:rPr>
          <w:i/>
          <w:iCs/>
          <w:u w:val="single"/>
        </w:rPr>
        <w:t>Person Claim Line</w:t>
      </w:r>
      <w:r>
        <w:t xml:space="preserve">: Any Claim Line for </w:t>
      </w:r>
      <w:r w:rsidR="0004186B">
        <w:t xml:space="preserve">Facility-Based Professional Services </w:t>
      </w:r>
      <w:r w:rsidR="00D7127C">
        <w:t xml:space="preserve">or Office Visit Professional Services </w:t>
      </w:r>
      <w:r>
        <w:t xml:space="preserve">that is not a Telehealth Claim Line. </w:t>
      </w:r>
    </w:p>
    <w:p w:rsidR="004319E7" w:rsidRPr="004319E7" w:rsidRDefault="009B0183" w:rsidP="002F0109">
      <w:pPr>
        <w:pStyle w:val="ListParagraph"/>
        <w:numPr>
          <w:ilvl w:val="0"/>
          <w:numId w:val="2"/>
        </w:numPr>
        <w:spacing w:before="93"/>
        <w:ind w:left="547"/>
      </w:pPr>
      <w:r w:rsidRPr="009B0183">
        <w:rPr>
          <w:i/>
          <w:iCs/>
          <w:u w:val="single"/>
        </w:rPr>
        <w:t>Professional Providers</w:t>
      </w:r>
      <w:r>
        <w:t>: In this Section 4, Professional Providers are defined as:</w:t>
      </w:r>
    </w:p>
    <w:p w:rsidR="009B0183" w:rsidRPr="00C03A40" w:rsidRDefault="009B0183" w:rsidP="002F0109">
      <w:pPr>
        <w:pStyle w:val="BodyText"/>
        <w:numPr>
          <w:ilvl w:val="0"/>
          <w:numId w:val="16"/>
        </w:numPr>
        <w:spacing w:before="93"/>
        <w:ind w:left="1100" w:right="202"/>
        <w:rPr>
          <w:i/>
          <w:iCs/>
        </w:rPr>
      </w:pPr>
      <w:r>
        <w:rPr>
          <w:i/>
          <w:iCs/>
        </w:rPr>
        <w:t xml:space="preserve">All of the following </w:t>
      </w:r>
      <w:r w:rsidR="000D2BD7">
        <w:rPr>
          <w:i/>
          <w:iCs/>
        </w:rPr>
        <w:t>l</w:t>
      </w:r>
      <w:r>
        <w:rPr>
          <w:i/>
          <w:iCs/>
        </w:rPr>
        <w:t xml:space="preserve">icensed </w:t>
      </w:r>
      <w:r w:rsidR="00031C9F">
        <w:rPr>
          <w:i/>
          <w:iCs/>
        </w:rPr>
        <w:t>Medical/Surgical (</w:t>
      </w:r>
      <w:r w:rsidRPr="00C03A40">
        <w:rPr>
          <w:i/>
          <w:iCs/>
        </w:rPr>
        <w:t>M/S</w:t>
      </w:r>
      <w:r w:rsidR="00031C9F">
        <w:rPr>
          <w:i/>
          <w:iCs/>
        </w:rPr>
        <w:t>)</w:t>
      </w:r>
      <w:r w:rsidRPr="00C03A40">
        <w:rPr>
          <w:i/>
          <w:iCs/>
        </w:rPr>
        <w:t xml:space="preserve"> Providers</w:t>
      </w:r>
      <w:r>
        <w:rPr>
          <w:i/>
          <w:iCs/>
        </w:rPr>
        <w:t xml:space="preserve">, combined:  </w:t>
      </w:r>
    </w:p>
    <w:p w:rsidR="009B0183" w:rsidRPr="001677DB" w:rsidRDefault="009B0183" w:rsidP="002F0109">
      <w:pPr>
        <w:pStyle w:val="BodyText"/>
        <w:numPr>
          <w:ilvl w:val="0"/>
          <w:numId w:val="17"/>
        </w:numPr>
        <w:spacing w:before="93"/>
        <w:ind w:left="1650" w:right="202"/>
      </w:pPr>
      <w:r w:rsidRPr="00A13C7D">
        <w:t>Primary Care Phy</w:t>
      </w:r>
      <w:r w:rsidRPr="001677DB">
        <w:t>sicians</w:t>
      </w:r>
      <w:r w:rsidR="00C40DF5">
        <w:t>:</w:t>
      </w:r>
      <w:r w:rsidRPr="001677DB">
        <w:t xml:space="preserve"> </w:t>
      </w:r>
      <w:r w:rsidR="00C40DF5">
        <w:t xml:space="preserve">This category </w:t>
      </w:r>
      <w:r w:rsidR="005D3FCC">
        <w:t>consists</w:t>
      </w:r>
      <w:r w:rsidR="00C40DF5">
        <w:t xml:space="preserve"> of</w:t>
      </w:r>
      <w:r w:rsidRPr="001677DB">
        <w:t xml:space="preserve"> General Practice, Family Practice, Internal Medicine, OB/GYN and Pediatric Physicians</w:t>
      </w:r>
    </w:p>
    <w:p w:rsidR="009B0183" w:rsidRPr="001677DB" w:rsidRDefault="009B0183" w:rsidP="002F0109">
      <w:pPr>
        <w:pStyle w:val="BodyText"/>
        <w:numPr>
          <w:ilvl w:val="0"/>
          <w:numId w:val="17"/>
        </w:numPr>
        <w:spacing w:before="93"/>
        <w:ind w:left="1650" w:right="202"/>
      </w:pPr>
      <w:r w:rsidRPr="001677DB">
        <w:t>M/S Specialist Physicians</w:t>
      </w:r>
      <w:r w:rsidR="00C40DF5">
        <w:t>:</w:t>
      </w:r>
      <w:r w:rsidRPr="001677DB">
        <w:t xml:space="preserve"> </w:t>
      </w:r>
      <w:r w:rsidR="00C40DF5">
        <w:t xml:space="preserve">This category </w:t>
      </w:r>
      <w:r w:rsidR="005D3FCC">
        <w:t>consists</w:t>
      </w:r>
      <w:r w:rsidR="00C40DF5">
        <w:t xml:space="preserve"> of </w:t>
      </w:r>
      <w:r w:rsidR="00C40DF5" w:rsidRPr="00C40DF5">
        <w:rPr>
          <w:u w:val="single"/>
        </w:rPr>
        <w:t>all</w:t>
      </w:r>
      <w:r w:rsidR="00C40DF5">
        <w:t xml:space="preserve"> M/S Physicians other than Psychiatrists and Primary Care Physicians</w:t>
      </w:r>
    </w:p>
    <w:p w:rsidR="009B0183" w:rsidRPr="001677DB" w:rsidRDefault="009B0183" w:rsidP="002F0109">
      <w:pPr>
        <w:pStyle w:val="BodyText"/>
        <w:numPr>
          <w:ilvl w:val="0"/>
          <w:numId w:val="17"/>
        </w:numPr>
        <w:spacing w:before="93"/>
        <w:ind w:left="1650" w:right="202"/>
      </w:pPr>
      <w:r w:rsidRPr="001677DB">
        <w:t>M/S Physician Assistants</w:t>
      </w:r>
    </w:p>
    <w:p w:rsidR="009B0183" w:rsidRPr="001677DB" w:rsidRDefault="009B0183" w:rsidP="002F0109">
      <w:pPr>
        <w:pStyle w:val="BodyText"/>
        <w:numPr>
          <w:ilvl w:val="0"/>
          <w:numId w:val="17"/>
        </w:numPr>
        <w:spacing w:before="93"/>
        <w:ind w:left="1650" w:right="202"/>
      </w:pPr>
      <w:r w:rsidRPr="001677DB">
        <w:t>M/S Nurse Practitioners</w:t>
      </w:r>
    </w:p>
    <w:p w:rsidR="009B0183" w:rsidRPr="001677DB" w:rsidRDefault="009B0183" w:rsidP="002F0109">
      <w:pPr>
        <w:pStyle w:val="BodyText"/>
        <w:numPr>
          <w:ilvl w:val="0"/>
          <w:numId w:val="16"/>
        </w:numPr>
        <w:spacing w:before="93"/>
        <w:ind w:left="1100" w:right="202"/>
        <w:rPr>
          <w:i/>
          <w:iCs/>
        </w:rPr>
      </w:pPr>
      <w:r w:rsidRPr="001677DB">
        <w:rPr>
          <w:i/>
          <w:iCs/>
        </w:rPr>
        <w:t xml:space="preserve">All of the following </w:t>
      </w:r>
      <w:r w:rsidR="000D2BD7">
        <w:rPr>
          <w:i/>
          <w:iCs/>
        </w:rPr>
        <w:t>l</w:t>
      </w:r>
      <w:r w:rsidRPr="001677DB">
        <w:rPr>
          <w:i/>
          <w:iCs/>
        </w:rPr>
        <w:t xml:space="preserve">icensed </w:t>
      </w:r>
      <w:r w:rsidR="00031C9F">
        <w:rPr>
          <w:i/>
          <w:iCs/>
        </w:rPr>
        <w:t>Mental Health/Substance Use Disorder (</w:t>
      </w:r>
      <w:r w:rsidRPr="001677DB">
        <w:rPr>
          <w:i/>
          <w:iCs/>
        </w:rPr>
        <w:t>MH/SUD</w:t>
      </w:r>
      <w:r w:rsidR="00031C9F">
        <w:rPr>
          <w:i/>
          <w:iCs/>
        </w:rPr>
        <w:t>)</w:t>
      </w:r>
      <w:r w:rsidRPr="001677DB">
        <w:rPr>
          <w:i/>
          <w:iCs/>
        </w:rPr>
        <w:t xml:space="preserve"> Providers, combined:</w:t>
      </w:r>
    </w:p>
    <w:p w:rsidR="009B0183" w:rsidRPr="001677DB" w:rsidRDefault="009B0183" w:rsidP="002F0109">
      <w:pPr>
        <w:pStyle w:val="BodyText"/>
        <w:numPr>
          <w:ilvl w:val="0"/>
          <w:numId w:val="17"/>
        </w:numPr>
        <w:spacing w:before="93"/>
        <w:ind w:left="1650" w:right="202"/>
      </w:pPr>
      <w:r w:rsidRPr="001677DB">
        <w:t>Psychiatrists</w:t>
      </w:r>
      <w:r w:rsidR="00246D08">
        <w:t xml:space="preserve"> (all of whom are physicians),</w:t>
      </w:r>
      <w:r w:rsidRPr="001677DB">
        <w:t xml:space="preserve"> includ</w:t>
      </w:r>
      <w:r w:rsidR="00246D08">
        <w:t>ing</w:t>
      </w:r>
      <w:r w:rsidRPr="001677DB">
        <w:t xml:space="preserve"> Child Psychiatrists</w:t>
      </w:r>
    </w:p>
    <w:p w:rsidR="009B0183" w:rsidRPr="001677DB" w:rsidRDefault="009B0183" w:rsidP="002F0109">
      <w:pPr>
        <w:pStyle w:val="BodyText"/>
        <w:numPr>
          <w:ilvl w:val="0"/>
          <w:numId w:val="17"/>
        </w:numPr>
        <w:spacing w:before="93"/>
        <w:ind w:left="1650" w:right="202"/>
      </w:pPr>
      <w:r w:rsidRPr="001677DB">
        <w:t>Psychologists</w:t>
      </w:r>
      <w:r w:rsidR="00246D08">
        <w:t>,</w:t>
      </w:r>
      <w:r w:rsidRPr="001677DB">
        <w:t xml:space="preserve"> includ</w:t>
      </w:r>
      <w:r w:rsidR="00246D08">
        <w:t>ing</w:t>
      </w:r>
      <w:r w:rsidRPr="001677DB">
        <w:t xml:space="preserve"> Child Psychologists</w:t>
      </w:r>
    </w:p>
    <w:p w:rsidR="009B0183" w:rsidRDefault="009B0183" w:rsidP="002F0109">
      <w:pPr>
        <w:pStyle w:val="BodyText"/>
        <w:numPr>
          <w:ilvl w:val="0"/>
          <w:numId w:val="17"/>
        </w:numPr>
        <w:spacing w:before="93"/>
        <w:ind w:left="1650" w:right="202"/>
      </w:pPr>
      <w:r w:rsidRPr="001677DB">
        <w:t xml:space="preserve">Licensed MH/SUD Providers </w:t>
      </w:r>
      <w:r w:rsidR="00246D08">
        <w:t>such as</w:t>
      </w:r>
      <w:r w:rsidRPr="001677DB">
        <w:t xml:space="preserve"> Licensed Clinical Social Workers (LCSW), Master’s Level MH/SUD Counselors/The</w:t>
      </w:r>
      <w:r>
        <w:t>rapists</w:t>
      </w:r>
      <w:r w:rsidRPr="007A68CA">
        <w:t>, and Marriage and Family Therapists</w:t>
      </w:r>
      <w:r w:rsidRPr="00A13C7D">
        <w:t xml:space="preserve"> </w:t>
      </w:r>
    </w:p>
    <w:p w:rsidR="009B0183" w:rsidRDefault="009B0183" w:rsidP="002F0109">
      <w:pPr>
        <w:pStyle w:val="BodyText"/>
        <w:numPr>
          <w:ilvl w:val="0"/>
          <w:numId w:val="17"/>
        </w:numPr>
        <w:spacing w:before="93"/>
        <w:ind w:left="1650" w:right="202"/>
      </w:pPr>
      <w:r w:rsidRPr="00A13C7D">
        <w:t>Psychiatric Nurse Practitioners</w:t>
      </w:r>
    </w:p>
    <w:p w:rsidR="006C7912" w:rsidRDefault="006C7912" w:rsidP="006C7912">
      <w:pPr>
        <w:pStyle w:val="BodyText"/>
        <w:spacing w:before="93"/>
        <w:ind w:left="770" w:right="202"/>
      </w:pPr>
      <w:r>
        <w:t>Note: If more than one section of the MDRF is being completed, e</w:t>
      </w:r>
      <w:r w:rsidRPr="007314F9">
        <w:t xml:space="preserve">ach professional provider type is </w:t>
      </w:r>
      <w:r>
        <w:t xml:space="preserve">to be </w:t>
      </w:r>
      <w:r w:rsidRPr="007314F9">
        <w:rPr>
          <w:b/>
          <w:bCs/>
        </w:rPr>
        <w:t>defined consistently</w:t>
      </w:r>
      <w:r>
        <w:t xml:space="preserve"> in all sections for purposes of placing each </w:t>
      </w:r>
      <w:r w:rsidRPr="007314F9">
        <w:t>professional provider in a category or subcategory</w:t>
      </w:r>
      <w:r>
        <w:t>.</w:t>
      </w:r>
    </w:p>
    <w:p w:rsidR="00A47EA5" w:rsidRPr="00D7127C" w:rsidRDefault="00A47EA5" w:rsidP="002F0109">
      <w:pPr>
        <w:pStyle w:val="BodyText"/>
        <w:numPr>
          <w:ilvl w:val="0"/>
          <w:numId w:val="2"/>
        </w:numPr>
        <w:spacing w:before="120"/>
        <w:ind w:left="547" w:right="202"/>
        <w:jc w:val="both"/>
      </w:pPr>
      <w:r w:rsidRPr="00C56FEE">
        <w:rPr>
          <w:i/>
          <w:iCs/>
          <w:u w:val="single"/>
        </w:rPr>
        <w:t>Professional Services</w:t>
      </w:r>
      <w:r>
        <w:t xml:space="preserve">: </w:t>
      </w:r>
      <w:r w:rsidR="004A2F31" w:rsidRPr="00693A97">
        <w:rPr>
          <w:b/>
          <w:bCs/>
        </w:rPr>
        <w:t>Non-emergency</w:t>
      </w:r>
      <w:r w:rsidR="004A2F31">
        <w:t xml:space="preserve"> s</w:t>
      </w:r>
      <w:r>
        <w:t xml:space="preserve">ervices by Professional Providers </w:t>
      </w:r>
      <w:r w:rsidR="009439A6">
        <w:t>(</w:t>
      </w:r>
      <w:r w:rsidRPr="009439A6">
        <w:rPr>
          <w:b/>
          <w:bCs/>
        </w:rPr>
        <w:t>as defined above</w:t>
      </w:r>
      <w:r w:rsidR="009439A6">
        <w:t>)</w:t>
      </w:r>
      <w:r>
        <w:t xml:space="preserve"> in either </w:t>
      </w:r>
      <w:r w:rsidR="004A2F31">
        <w:t xml:space="preserve">a facility setting (i.e., Facility-Based Professional Services) or </w:t>
      </w:r>
      <w:r>
        <w:t xml:space="preserve">an office visit setting </w:t>
      </w:r>
      <w:r w:rsidR="004A2F31">
        <w:t>(i.e., Office Visit Professional Services)</w:t>
      </w:r>
      <w:r>
        <w:t>.</w:t>
      </w:r>
    </w:p>
    <w:p w:rsidR="00272004" w:rsidRDefault="00321041" w:rsidP="002F0109">
      <w:pPr>
        <w:pStyle w:val="ListParagraph"/>
        <w:numPr>
          <w:ilvl w:val="0"/>
          <w:numId w:val="2"/>
        </w:numPr>
        <w:spacing w:before="93"/>
        <w:ind w:left="547"/>
      </w:pPr>
      <w:r w:rsidRPr="0057315C">
        <w:rPr>
          <w:i/>
          <w:iCs/>
          <w:u w:val="single"/>
        </w:rPr>
        <w:t>Facility Services</w:t>
      </w:r>
      <w:r w:rsidR="009636DD" w:rsidRPr="009636DD">
        <w:rPr>
          <w:i/>
          <w:iCs/>
        </w:rPr>
        <w:t>:</w:t>
      </w:r>
      <w:r w:rsidR="008C1248" w:rsidRPr="009636DD">
        <w:t xml:space="preserve"> </w:t>
      </w:r>
      <w:r w:rsidR="00A26F40" w:rsidRPr="00A92566">
        <w:rPr>
          <w:b/>
          <w:bCs/>
        </w:rPr>
        <w:t>Non-emergency</w:t>
      </w:r>
      <w:r w:rsidR="00A26F40">
        <w:t xml:space="preserve"> s</w:t>
      </w:r>
      <w:r w:rsidR="000F0FB0" w:rsidRPr="009636DD">
        <w:t xml:space="preserve">ervices </w:t>
      </w:r>
      <w:r w:rsidR="00B825C1">
        <w:t>in a</w:t>
      </w:r>
      <w:r w:rsidR="00A26F40">
        <w:t xml:space="preserve">n </w:t>
      </w:r>
      <w:r w:rsidR="005972EF">
        <w:t>A</w:t>
      </w:r>
      <w:r w:rsidR="00A26F40">
        <w:t xml:space="preserve">cute </w:t>
      </w:r>
      <w:r w:rsidR="005972EF">
        <w:t>I</w:t>
      </w:r>
      <w:r w:rsidR="00A26F40">
        <w:t xml:space="preserve">npatient, </w:t>
      </w:r>
      <w:r w:rsidR="005972EF">
        <w:t>S</w:t>
      </w:r>
      <w:r w:rsidR="00A26F40">
        <w:t>ub-</w:t>
      </w:r>
      <w:r w:rsidR="005972EF">
        <w:t>A</w:t>
      </w:r>
      <w:r w:rsidR="00A26F40">
        <w:t xml:space="preserve">cute </w:t>
      </w:r>
      <w:r w:rsidR="005972EF">
        <w:t>I</w:t>
      </w:r>
      <w:r w:rsidR="00A26F40">
        <w:t xml:space="preserve">npatient or </w:t>
      </w:r>
      <w:r w:rsidR="005972EF">
        <w:t>O</w:t>
      </w:r>
      <w:r w:rsidR="00A26F40">
        <w:t>utpatient</w:t>
      </w:r>
      <w:r w:rsidR="00B825C1">
        <w:t xml:space="preserve"> facility</w:t>
      </w:r>
      <w:r w:rsidR="005972EF">
        <w:t xml:space="preserve">, </w:t>
      </w:r>
      <w:r w:rsidR="00A26F40">
        <w:t>as described below</w:t>
      </w:r>
      <w:r w:rsidR="000862C8" w:rsidRPr="009636DD">
        <w:t>:</w:t>
      </w:r>
      <w:r w:rsidRPr="00087C59">
        <w:t xml:space="preserve"> </w:t>
      </w:r>
      <w:r w:rsidRPr="000B3A09">
        <w:t xml:space="preserve"> </w:t>
      </w:r>
    </w:p>
    <w:p w:rsidR="00321041" w:rsidRPr="00272004" w:rsidRDefault="00D00ADF" w:rsidP="002F0109">
      <w:pPr>
        <w:pStyle w:val="ListParagraph"/>
        <w:numPr>
          <w:ilvl w:val="0"/>
          <w:numId w:val="8"/>
        </w:numPr>
        <w:spacing w:before="93"/>
        <w:ind w:left="1100"/>
      </w:pPr>
      <w:r>
        <w:t>T</w:t>
      </w:r>
      <w:r w:rsidR="00321041" w:rsidRPr="00272004">
        <w:t xml:space="preserve">ypes of </w:t>
      </w:r>
      <w:r w:rsidR="00A229D3">
        <w:t>f</w:t>
      </w:r>
      <w:r w:rsidR="00321041" w:rsidRPr="00272004">
        <w:t>acilities:</w:t>
      </w:r>
    </w:p>
    <w:p w:rsidR="00321041" w:rsidRPr="000B3A09" w:rsidRDefault="00321041" w:rsidP="002F0109">
      <w:pPr>
        <w:pStyle w:val="ListParagraph"/>
        <w:numPr>
          <w:ilvl w:val="0"/>
          <w:numId w:val="3"/>
        </w:numPr>
        <w:spacing w:before="93"/>
        <w:ind w:left="1512"/>
      </w:pPr>
      <w:bookmarkStart w:id="0" w:name="_Hlk181791584"/>
      <w:r w:rsidRPr="000B3A09">
        <w:rPr>
          <w:i/>
          <w:iCs/>
          <w:u w:val="single"/>
        </w:rPr>
        <w:t>Acute Inpatient Facility Services</w:t>
      </w:r>
      <w:r w:rsidR="00D00ADF">
        <w:rPr>
          <w:i/>
          <w:iCs/>
          <w:u w:val="single"/>
        </w:rPr>
        <w:t xml:space="preserve"> and Facility-</w:t>
      </w:r>
      <w:r w:rsidR="0048278E">
        <w:rPr>
          <w:i/>
          <w:iCs/>
          <w:u w:val="single"/>
        </w:rPr>
        <w:t>B</w:t>
      </w:r>
      <w:r w:rsidR="00D00ADF">
        <w:rPr>
          <w:i/>
          <w:iCs/>
          <w:u w:val="single"/>
        </w:rPr>
        <w:t>ased Professional Services</w:t>
      </w:r>
      <w:r w:rsidR="005972EF">
        <w:rPr>
          <w:i/>
          <w:iCs/>
          <w:u w:val="single"/>
        </w:rPr>
        <w:t xml:space="preserve"> (as defined below)</w:t>
      </w:r>
      <w:r w:rsidRPr="000B3A09">
        <w:rPr>
          <w:i/>
          <w:iCs/>
        </w:rPr>
        <w:t>:</w:t>
      </w:r>
      <w:r w:rsidRPr="000B3A09">
        <w:t xml:space="preserve">  </w:t>
      </w:r>
    </w:p>
    <w:p w:rsidR="00CD2EF1" w:rsidRPr="000B3A09" w:rsidRDefault="0048278E" w:rsidP="002F0109">
      <w:pPr>
        <w:pStyle w:val="ListParagraph"/>
        <w:numPr>
          <w:ilvl w:val="0"/>
          <w:numId w:val="4"/>
        </w:numPr>
        <w:spacing w:before="93"/>
        <w:ind w:left="2090" w:hanging="330"/>
        <w:jc w:val="both"/>
      </w:pPr>
      <w:r>
        <w:rPr>
          <w:u w:val="single"/>
        </w:rPr>
        <w:t xml:space="preserve">M/S </w:t>
      </w:r>
      <w:r w:rsidR="00321041" w:rsidRPr="000B3A09">
        <w:rPr>
          <w:u w:val="single"/>
        </w:rPr>
        <w:t>Services</w:t>
      </w:r>
      <w:r w:rsidR="00321041" w:rsidRPr="000B3A09">
        <w:t xml:space="preserve">: All </w:t>
      </w:r>
      <w:r w:rsidR="002E66E4">
        <w:t xml:space="preserve">inpatient </w:t>
      </w:r>
      <w:r w:rsidR="00321041" w:rsidRPr="000B3A09">
        <w:t xml:space="preserve">services in </w:t>
      </w:r>
      <w:r w:rsidR="00321041">
        <w:t xml:space="preserve">M/S </w:t>
      </w:r>
      <w:r w:rsidR="00321041" w:rsidRPr="000B3A09">
        <w:t>acute care hospitals and long-term acute care hospitals</w:t>
      </w:r>
      <w:r w:rsidR="000F0FB0" w:rsidRPr="000F0FB0">
        <w:t xml:space="preserve"> </w:t>
      </w:r>
      <w:r w:rsidR="000F0FB0">
        <w:t>(including both Facility Services and Facility-Based Professional Services)</w:t>
      </w:r>
      <w:r w:rsidR="00321041" w:rsidRPr="000B3A09">
        <w:t xml:space="preserve"> </w:t>
      </w:r>
      <w:r w:rsidR="00321041" w:rsidRPr="000B3A09">
        <w:rPr>
          <w:u w:val="single"/>
        </w:rPr>
        <w:t>except</w:t>
      </w:r>
      <w:r w:rsidR="00321041" w:rsidRPr="000B3A09">
        <w:t xml:space="preserve"> services</w:t>
      </w:r>
      <w:r w:rsidR="00997543">
        <w:t xml:space="preserve"> </w:t>
      </w:r>
      <w:r w:rsidR="00321041" w:rsidRPr="000B3A09">
        <w:t xml:space="preserve">for patients with a primary MH/SUD diagnosis. </w:t>
      </w:r>
    </w:p>
    <w:p w:rsidR="00321041" w:rsidRPr="000B3A09" w:rsidRDefault="0048278E" w:rsidP="002F0109">
      <w:pPr>
        <w:pStyle w:val="ListParagraph"/>
        <w:numPr>
          <w:ilvl w:val="0"/>
          <w:numId w:val="4"/>
        </w:numPr>
        <w:spacing w:before="93"/>
        <w:ind w:left="2090" w:hanging="330"/>
      </w:pPr>
      <w:r>
        <w:rPr>
          <w:u w:val="single"/>
        </w:rPr>
        <w:t xml:space="preserve">MH/SUD </w:t>
      </w:r>
      <w:r w:rsidR="00321041" w:rsidRPr="00CD2EF1">
        <w:rPr>
          <w:u w:val="single"/>
        </w:rPr>
        <w:t>Services</w:t>
      </w:r>
      <w:r w:rsidR="00321041" w:rsidRPr="000B3A09">
        <w:t xml:space="preserve">: </w:t>
      </w:r>
      <w:r w:rsidR="00A47EA5">
        <w:t>(a)</w:t>
      </w:r>
      <w:r w:rsidR="00321041" w:rsidRPr="000B3A09">
        <w:t xml:space="preserve"> All </w:t>
      </w:r>
      <w:r w:rsidR="002E66E4">
        <w:t xml:space="preserve">inpatient </w:t>
      </w:r>
      <w:r w:rsidR="00321041" w:rsidRPr="000B3A09">
        <w:t xml:space="preserve">services in </w:t>
      </w:r>
      <w:r w:rsidR="002E66E4">
        <w:t xml:space="preserve">MH/SUD </w:t>
      </w:r>
      <w:r w:rsidR="00321041" w:rsidRPr="000B3A09">
        <w:t>psychiatric hospitals</w:t>
      </w:r>
      <w:r w:rsidR="000F0FB0">
        <w:t xml:space="preserve"> (including both Facility Services and Facility-Based Professional Services)</w:t>
      </w:r>
      <w:r w:rsidR="00321041" w:rsidRPr="000B3A09">
        <w:t xml:space="preserve"> regardless of the primary diagnosis of the patients </w:t>
      </w:r>
      <w:r w:rsidR="00321041" w:rsidRPr="00CD2EF1">
        <w:rPr>
          <w:u w:val="single"/>
        </w:rPr>
        <w:t>and</w:t>
      </w:r>
      <w:r w:rsidR="00321041" w:rsidRPr="000B3A09">
        <w:t xml:space="preserve"> (</w:t>
      </w:r>
      <w:r w:rsidR="00A47EA5">
        <w:t>b</w:t>
      </w:r>
      <w:r w:rsidR="00321041" w:rsidRPr="000B3A09">
        <w:t xml:space="preserve">) all services in </w:t>
      </w:r>
      <w:r w:rsidR="00321041">
        <w:t xml:space="preserve">M/S </w:t>
      </w:r>
      <w:r w:rsidR="00321041" w:rsidRPr="000B3A09">
        <w:t xml:space="preserve">acute care </w:t>
      </w:r>
      <w:r w:rsidR="00C37CE2">
        <w:t xml:space="preserve">hospitals </w:t>
      </w:r>
      <w:r w:rsidR="00321041" w:rsidRPr="000B3A09">
        <w:t xml:space="preserve">and long-term acute care hospitals for patients with a primary MH/SUD diagnosis. </w:t>
      </w:r>
    </w:p>
    <w:p w:rsidR="00321041" w:rsidRPr="000B3A09" w:rsidRDefault="00321041" w:rsidP="002F0109">
      <w:pPr>
        <w:pStyle w:val="ListParagraph"/>
        <w:numPr>
          <w:ilvl w:val="0"/>
          <w:numId w:val="3"/>
        </w:numPr>
        <w:spacing w:before="93"/>
        <w:rPr>
          <w:i/>
          <w:iCs/>
        </w:rPr>
      </w:pPr>
      <w:r w:rsidRPr="000B3A09">
        <w:rPr>
          <w:i/>
          <w:iCs/>
          <w:u w:val="single"/>
        </w:rPr>
        <w:t>Sub-acute Inpatient Facility Services</w:t>
      </w:r>
      <w:r w:rsidR="00D00ADF">
        <w:rPr>
          <w:i/>
          <w:iCs/>
          <w:u w:val="single"/>
        </w:rPr>
        <w:t xml:space="preserve"> and Facility-</w:t>
      </w:r>
      <w:r w:rsidR="00F96BB6">
        <w:rPr>
          <w:i/>
          <w:iCs/>
          <w:u w:val="single"/>
        </w:rPr>
        <w:t>B</w:t>
      </w:r>
      <w:r w:rsidR="00D00ADF">
        <w:rPr>
          <w:i/>
          <w:iCs/>
          <w:u w:val="single"/>
        </w:rPr>
        <w:t>ased Professional Services</w:t>
      </w:r>
      <w:r w:rsidRPr="000B3A09">
        <w:rPr>
          <w:i/>
          <w:iCs/>
        </w:rPr>
        <w:t xml:space="preserve">: </w:t>
      </w:r>
    </w:p>
    <w:p w:rsidR="00321041" w:rsidRPr="000B3A09" w:rsidRDefault="00321041" w:rsidP="002F0109">
      <w:pPr>
        <w:pStyle w:val="ListParagraph"/>
        <w:numPr>
          <w:ilvl w:val="1"/>
          <w:numId w:val="3"/>
        </w:numPr>
        <w:spacing w:before="93"/>
        <w:ind w:left="2090"/>
        <w:rPr>
          <w:i/>
          <w:iCs/>
        </w:rPr>
      </w:pPr>
      <w:r w:rsidRPr="000B3A09">
        <w:rPr>
          <w:u w:val="single"/>
        </w:rPr>
        <w:t>M/S Services</w:t>
      </w:r>
      <w:r w:rsidRPr="000B3A09">
        <w:t xml:space="preserve">: All </w:t>
      </w:r>
      <w:r w:rsidR="00C37CE2">
        <w:t xml:space="preserve">inpatient </w:t>
      </w:r>
      <w:r w:rsidRPr="000B3A09">
        <w:t xml:space="preserve">services in </w:t>
      </w:r>
      <w:r>
        <w:t xml:space="preserve">M/S </w:t>
      </w:r>
      <w:r w:rsidR="00F96BB6">
        <w:t xml:space="preserve">non-hospital based inpatient facilities including, for example, </w:t>
      </w:r>
      <w:r w:rsidRPr="000B3A09">
        <w:t>rehabilitation facilities and skilled nursing facilities</w:t>
      </w:r>
      <w:r w:rsidR="000F0FB0" w:rsidRPr="000F0FB0">
        <w:t xml:space="preserve"> </w:t>
      </w:r>
      <w:r w:rsidR="000F0FB0">
        <w:t>(including both Facility Services and Facility-Based Professional Services)</w:t>
      </w:r>
      <w:r w:rsidRPr="000B3A09">
        <w:t xml:space="preserve"> </w:t>
      </w:r>
      <w:r w:rsidRPr="000B3A09">
        <w:rPr>
          <w:u w:val="single"/>
        </w:rPr>
        <w:t>except</w:t>
      </w:r>
      <w:r w:rsidRPr="000B3A09">
        <w:t xml:space="preserve"> </w:t>
      </w:r>
      <w:r w:rsidR="000551D4">
        <w:t xml:space="preserve">services </w:t>
      </w:r>
      <w:r w:rsidRPr="000B3A09">
        <w:t xml:space="preserve">for patients with a primary MH/SUD diagnosis. </w:t>
      </w:r>
    </w:p>
    <w:p w:rsidR="00321041" w:rsidRPr="00417BC1" w:rsidRDefault="00321041" w:rsidP="002F0109">
      <w:pPr>
        <w:numPr>
          <w:ilvl w:val="1"/>
          <w:numId w:val="3"/>
        </w:numPr>
        <w:spacing w:before="93"/>
        <w:ind w:left="2090" w:hanging="330"/>
        <w:rPr>
          <w:i/>
          <w:iCs/>
        </w:rPr>
      </w:pPr>
      <w:r w:rsidRPr="000B3A09">
        <w:rPr>
          <w:u w:val="single"/>
        </w:rPr>
        <w:t>MH/SUD Services</w:t>
      </w:r>
      <w:r w:rsidRPr="000B3A09">
        <w:t>: (</w:t>
      </w:r>
      <w:r w:rsidR="00A47EA5">
        <w:t>a</w:t>
      </w:r>
      <w:r w:rsidRPr="000B3A09">
        <w:t xml:space="preserve">) All </w:t>
      </w:r>
      <w:r w:rsidR="00C37CE2">
        <w:t xml:space="preserve">inpatient </w:t>
      </w:r>
      <w:r w:rsidRPr="000B3A09">
        <w:t xml:space="preserve">services in </w:t>
      </w:r>
      <w:r>
        <w:t xml:space="preserve">MH/SUD </w:t>
      </w:r>
      <w:r w:rsidRPr="000B3A09">
        <w:t>non-hospital based inpatient facilities including, for example, MH/SUD residential treatment facilities</w:t>
      </w:r>
      <w:r w:rsidR="000F0FB0" w:rsidRPr="000F0FB0">
        <w:t xml:space="preserve"> </w:t>
      </w:r>
      <w:r w:rsidR="000F0FB0">
        <w:t>(including both Facility Services and Facility-Based Professional Services)</w:t>
      </w:r>
      <w:r w:rsidRPr="000B3A09">
        <w:t xml:space="preserve"> regardless of the primary diagnosis of the patients</w:t>
      </w:r>
      <w:r w:rsidR="00087C59">
        <w:t xml:space="preserve"> </w:t>
      </w:r>
      <w:r w:rsidRPr="000B3A09">
        <w:rPr>
          <w:u w:val="single"/>
        </w:rPr>
        <w:t>and</w:t>
      </w:r>
      <w:r w:rsidRPr="000B3A09">
        <w:t xml:space="preserve"> (</w:t>
      </w:r>
      <w:r w:rsidR="00A47EA5">
        <w:t>b</w:t>
      </w:r>
      <w:r w:rsidRPr="000B3A09">
        <w:t xml:space="preserve">) all </w:t>
      </w:r>
      <w:r w:rsidR="005203DD">
        <w:t xml:space="preserve">inpatient </w:t>
      </w:r>
      <w:r w:rsidRPr="000B3A09">
        <w:t xml:space="preserve">services in M/S </w:t>
      </w:r>
      <w:r w:rsidR="005203DD">
        <w:t xml:space="preserve">non-hospital based inpatient facilities including, for example, </w:t>
      </w:r>
      <w:r w:rsidRPr="000B3A09">
        <w:t>rehabilitation facilities and skilled nursing facilities for patients with a primary MH/SUD diagnosis.</w:t>
      </w:r>
    </w:p>
    <w:p w:rsidR="00321041" w:rsidRPr="000B3A09" w:rsidRDefault="00321041" w:rsidP="002F0109">
      <w:pPr>
        <w:pStyle w:val="ListParagraph"/>
        <w:numPr>
          <w:ilvl w:val="0"/>
          <w:numId w:val="3"/>
        </w:numPr>
        <w:spacing w:before="93"/>
      </w:pPr>
      <w:r w:rsidRPr="00D65B48">
        <w:rPr>
          <w:i/>
          <w:iCs/>
          <w:u w:val="single"/>
        </w:rPr>
        <w:t>Outpatient Facility Services</w:t>
      </w:r>
      <w:r w:rsidR="00D00ADF">
        <w:rPr>
          <w:i/>
          <w:iCs/>
          <w:u w:val="single"/>
        </w:rPr>
        <w:t xml:space="preserve"> and Facility-</w:t>
      </w:r>
      <w:r w:rsidR="00F96BB6">
        <w:rPr>
          <w:i/>
          <w:iCs/>
          <w:u w:val="single"/>
        </w:rPr>
        <w:t>B</w:t>
      </w:r>
      <w:r w:rsidR="00D00ADF">
        <w:rPr>
          <w:i/>
          <w:iCs/>
          <w:u w:val="single"/>
        </w:rPr>
        <w:t>ased Professional Services</w:t>
      </w:r>
      <w:r w:rsidR="008C1248" w:rsidRPr="008C1248">
        <w:rPr>
          <w:i/>
          <w:iCs/>
        </w:rPr>
        <w:t>:</w:t>
      </w:r>
    </w:p>
    <w:p w:rsidR="00321041" w:rsidRPr="000B3A09" w:rsidRDefault="00321041" w:rsidP="002F0109">
      <w:pPr>
        <w:numPr>
          <w:ilvl w:val="1"/>
          <w:numId w:val="3"/>
        </w:numPr>
        <w:spacing w:before="93"/>
        <w:ind w:left="2090" w:hanging="330"/>
      </w:pPr>
      <w:r w:rsidRPr="000B3A09">
        <w:rPr>
          <w:u w:val="single"/>
        </w:rPr>
        <w:t>M/S Services</w:t>
      </w:r>
      <w:r w:rsidRPr="000B3A09">
        <w:t xml:space="preserve">: All M/S services </w:t>
      </w:r>
      <w:r w:rsidR="00DF07C5">
        <w:t xml:space="preserve">in an M/S </w:t>
      </w:r>
      <w:r w:rsidR="005203DD">
        <w:t xml:space="preserve">outpatient </w:t>
      </w:r>
      <w:r w:rsidR="00DF07C5">
        <w:t xml:space="preserve">facility </w:t>
      </w:r>
      <w:r w:rsidRPr="000B3A09">
        <w:t>such as physical, occupational, speech, and cardiovascular therap</w:t>
      </w:r>
      <w:r w:rsidR="005203DD">
        <w:t>ies</w:t>
      </w:r>
      <w:r w:rsidRPr="000B3A09">
        <w:t>, outpatient surgeries, interventional radiology, and infusion therapies</w:t>
      </w:r>
      <w:r w:rsidR="000F0FB0" w:rsidRPr="000F0FB0">
        <w:t xml:space="preserve"> </w:t>
      </w:r>
      <w:r w:rsidR="000F0FB0">
        <w:t>(including both Facility Services and Facility-Based Professional Services)</w:t>
      </w:r>
      <w:r w:rsidRPr="000B3A09">
        <w:t xml:space="preserve">. However, M/S Services do </w:t>
      </w:r>
      <w:r w:rsidRPr="000B3A09">
        <w:rPr>
          <w:b/>
          <w:bCs/>
          <w:u w:val="single"/>
        </w:rPr>
        <w:t>not</w:t>
      </w:r>
      <w:r w:rsidRPr="000B3A09">
        <w:t xml:space="preserve"> include </w:t>
      </w:r>
      <w:r w:rsidR="00DF07C5">
        <w:t xml:space="preserve">outpatient </w:t>
      </w:r>
      <w:r w:rsidRPr="000B3A09">
        <w:t xml:space="preserve">services </w:t>
      </w:r>
      <w:r w:rsidR="00C37CE2">
        <w:t xml:space="preserve">in an M/S facility </w:t>
      </w:r>
      <w:r w:rsidRPr="000B3A09">
        <w:t xml:space="preserve">for patients with a primary MH/SUD diagnosis. </w:t>
      </w:r>
    </w:p>
    <w:p w:rsidR="00321041" w:rsidRPr="00D05232" w:rsidRDefault="00321041" w:rsidP="002F0109">
      <w:pPr>
        <w:numPr>
          <w:ilvl w:val="1"/>
          <w:numId w:val="3"/>
        </w:numPr>
        <w:spacing w:before="93"/>
        <w:ind w:left="2090" w:hanging="330"/>
      </w:pPr>
      <w:r w:rsidRPr="000B3A09">
        <w:rPr>
          <w:u w:val="single"/>
        </w:rPr>
        <w:t>MH/SUD Services</w:t>
      </w:r>
      <w:r w:rsidRPr="000B3A09">
        <w:t xml:space="preserve">: All MH/SUD services </w:t>
      </w:r>
      <w:r w:rsidR="00DF07C5">
        <w:t xml:space="preserve">in an MH/SUD </w:t>
      </w:r>
      <w:r w:rsidR="00D54478">
        <w:t xml:space="preserve">outpatient </w:t>
      </w:r>
      <w:r w:rsidR="00DF07C5">
        <w:t xml:space="preserve">facility </w:t>
      </w:r>
      <w:r w:rsidRPr="000B3A09">
        <w:t xml:space="preserve">such as intensive outpatient </w:t>
      </w:r>
      <w:r w:rsidR="00C37CE2">
        <w:t xml:space="preserve">(IOP) </w:t>
      </w:r>
      <w:r w:rsidRPr="000B3A09">
        <w:t xml:space="preserve">and partial hospitalization </w:t>
      </w:r>
      <w:r w:rsidR="00C37CE2">
        <w:t xml:space="preserve">(PHP) </w:t>
      </w:r>
      <w:r w:rsidRPr="000B3A09">
        <w:t xml:space="preserve">services, applied behavioral analysis (ABA), opioid treatment programs (OTPs), </w:t>
      </w:r>
      <w:r w:rsidR="00E320C7">
        <w:t xml:space="preserve">eating disorder programs (ED), </w:t>
      </w:r>
      <w:r w:rsidRPr="000B3A09">
        <w:t xml:space="preserve">and medication-assisted programs (MATs), </w:t>
      </w:r>
      <w:r w:rsidR="000F0FB0">
        <w:t>(including both Facility Services and Facility-Based Professional Services)</w:t>
      </w:r>
      <w:r w:rsidR="000F0FB0" w:rsidRPr="000B3A09">
        <w:t xml:space="preserve"> </w:t>
      </w:r>
      <w:r w:rsidRPr="000B3A09">
        <w:t xml:space="preserve">regardless of the primary diagnosis of the patients. MH/SUD Services </w:t>
      </w:r>
      <w:r w:rsidRPr="000B3A09">
        <w:rPr>
          <w:b/>
          <w:bCs/>
          <w:u w:val="single"/>
        </w:rPr>
        <w:t>also</w:t>
      </w:r>
      <w:r w:rsidRPr="000B3A09">
        <w:t xml:space="preserve"> include </w:t>
      </w:r>
      <w:r w:rsidR="00DF07C5">
        <w:t xml:space="preserve">outpatient </w:t>
      </w:r>
      <w:r w:rsidRPr="000B3A09">
        <w:t xml:space="preserve">services </w:t>
      </w:r>
      <w:r w:rsidR="00E320C7">
        <w:t>in an</w:t>
      </w:r>
      <w:r w:rsidRPr="000B3A09">
        <w:t xml:space="preserve"> M/S </w:t>
      </w:r>
      <w:r w:rsidR="00E320C7">
        <w:t>facility</w:t>
      </w:r>
      <w:r w:rsidRPr="000B3A09">
        <w:t xml:space="preserve"> for patients with a primary MH/SUD diagnosis. </w:t>
      </w:r>
    </w:p>
    <w:p w:rsidR="00D54478" w:rsidRDefault="00FF2353" w:rsidP="002F0109">
      <w:pPr>
        <w:pStyle w:val="ListParagraph"/>
        <w:numPr>
          <w:ilvl w:val="0"/>
          <w:numId w:val="8"/>
        </w:numPr>
        <w:spacing w:before="200"/>
        <w:ind w:left="1094"/>
      </w:pPr>
      <w:r w:rsidRPr="000F0FB0">
        <w:rPr>
          <w:b/>
          <w:bCs/>
          <w:i/>
          <w:iCs/>
          <w:u w:val="single"/>
        </w:rPr>
        <w:t>Facility-Based</w:t>
      </w:r>
      <w:r w:rsidRPr="000F0FB0">
        <w:rPr>
          <w:i/>
          <w:iCs/>
          <w:u w:val="single"/>
        </w:rPr>
        <w:t xml:space="preserve"> </w:t>
      </w:r>
      <w:r w:rsidR="0088689E" w:rsidRPr="000F0FB0">
        <w:rPr>
          <w:i/>
          <w:iCs/>
          <w:u w:val="single"/>
        </w:rPr>
        <w:t>Professional Services</w:t>
      </w:r>
      <w:r w:rsidR="000F0FB0">
        <w:rPr>
          <w:i/>
          <w:iCs/>
          <w:u w:val="single"/>
        </w:rPr>
        <w:t>:</w:t>
      </w:r>
      <w:r w:rsidR="0088689E">
        <w:t xml:space="preserve"> </w:t>
      </w:r>
    </w:p>
    <w:p w:rsidR="00D54478" w:rsidRDefault="00D54478" w:rsidP="002F0109">
      <w:pPr>
        <w:pStyle w:val="ListParagraph"/>
        <w:numPr>
          <w:ilvl w:val="0"/>
          <w:numId w:val="18"/>
        </w:numPr>
        <w:spacing w:before="93"/>
        <w:ind w:left="1540"/>
      </w:pPr>
      <w:r w:rsidRPr="00D54478">
        <w:rPr>
          <w:u w:val="single"/>
        </w:rPr>
        <w:t xml:space="preserve">When a claim </w:t>
      </w:r>
      <w:r w:rsidR="00905266">
        <w:rPr>
          <w:u w:val="single"/>
        </w:rPr>
        <w:t>has</w:t>
      </w:r>
      <w:r w:rsidRPr="00D54478">
        <w:rPr>
          <w:u w:val="single"/>
        </w:rPr>
        <w:t xml:space="preserve"> not </w:t>
      </w:r>
      <w:r w:rsidR="00905266">
        <w:rPr>
          <w:u w:val="single"/>
        </w:rPr>
        <w:t xml:space="preserve">been </w:t>
      </w:r>
      <w:r w:rsidRPr="00D54478">
        <w:rPr>
          <w:u w:val="single"/>
        </w:rPr>
        <w:t>submitted</w:t>
      </w:r>
      <w:r w:rsidR="00905266">
        <w:rPr>
          <w:u w:val="single"/>
        </w:rPr>
        <w:t xml:space="preserve"> (i.e., with respect to Prior Authorization Reviews and Concurrent Reviews)</w:t>
      </w:r>
      <w:r>
        <w:t xml:space="preserve">: </w:t>
      </w:r>
      <w:r w:rsidR="000F0FB0" w:rsidRPr="00A92566">
        <w:rPr>
          <w:b/>
          <w:bCs/>
        </w:rPr>
        <w:t>N</w:t>
      </w:r>
      <w:r w:rsidR="00AF634B" w:rsidRPr="00A92566">
        <w:rPr>
          <w:b/>
          <w:bCs/>
        </w:rPr>
        <w:t>on-emergency</w:t>
      </w:r>
      <w:r w:rsidR="00AF634B">
        <w:t xml:space="preserve"> </w:t>
      </w:r>
      <w:r>
        <w:t>Professional S</w:t>
      </w:r>
      <w:r w:rsidR="00AF634B">
        <w:t xml:space="preserve">ervices </w:t>
      </w:r>
      <w:r w:rsidR="00905266">
        <w:t xml:space="preserve">by a Professional Provider </w:t>
      </w:r>
      <w:r w:rsidR="00D00ADF">
        <w:t xml:space="preserve">in </w:t>
      </w:r>
      <w:r>
        <w:t xml:space="preserve">one of </w:t>
      </w:r>
      <w:r w:rsidR="00D00ADF">
        <w:t>the faci</w:t>
      </w:r>
      <w:r>
        <w:t xml:space="preserve">lity categories described above </w:t>
      </w:r>
      <w:r w:rsidR="00905266">
        <w:t xml:space="preserve">and </w:t>
      </w:r>
      <w:r w:rsidR="00A26F40">
        <w:t xml:space="preserve">for </w:t>
      </w:r>
      <w:r w:rsidR="00905266">
        <w:t xml:space="preserve">which </w:t>
      </w:r>
      <w:r w:rsidR="00A26F40">
        <w:t xml:space="preserve">a separate </w:t>
      </w:r>
      <w:r w:rsidR="00E81B58">
        <w:t>R</w:t>
      </w:r>
      <w:r w:rsidR="00A26F40">
        <w:t xml:space="preserve">eview occurs </w:t>
      </w:r>
      <w:r>
        <w:t>(not to include Office Visit Professional Services)</w:t>
      </w:r>
    </w:p>
    <w:p w:rsidR="00CD4AA0" w:rsidRDefault="00D54478" w:rsidP="002F0109">
      <w:pPr>
        <w:pStyle w:val="ListParagraph"/>
        <w:numPr>
          <w:ilvl w:val="0"/>
          <w:numId w:val="18"/>
        </w:numPr>
        <w:spacing w:before="93"/>
        <w:ind w:left="1540"/>
      </w:pPr>
      <w:r>
        <w:rPr>
          <w:u w:val="single"/>
        </w:rPr>
        <w:t xml:space="preserve">When a claim </w:t>
      </w:r>
      <w:r w:rsidR="00F90E02">
        <w:rPr>
          <w:u w:val="single"/>
        </w:rPr>
        <w:t>has been</w:t>
      </w:r>
      <w:r>
        <w:rPr>
          <w:u w:val="single"/>
        </w:rPr>
        <w:t xml:space="preserve"> submitted</w:t>
      </w:r>
      <w:r w:rsidR="00F90E02">
        <w:rPr>
          <w:u w:val="single"/>
        </w:rPr>
        <w:t xml:space="preserve"> (i.e., with respect to</w:t>
      </w:r>
      <w:r w:rsidR="00A26F40">
        <w:rPr>
          <w:u w:val="single"/>
        </w:rPr>
        <w:t xml:space="preserve"> any</w:t>
      </w:r>
      <w:r w:rsidR="00F90E02">
        <w:rPr>
          <w:u w:val="single"/>
        </w:rPr>
        <w:t xml:space="preserve"> Review)</w:t>
      </w:r>
      <w:r w:rsidRPr="00D54478">
        <w:t>:</w:t>
      </w:r>
      <w:r>
        <w:t xml:space="preserve"> </w:t>
      </w:r>
      <w:r w:rsidRPr="00786729">
        <w:rPr>
          <w:b/>
          <w:bCs/>
        </w:rPr>
        <w:t>Non-emergency</w:t>
      </w:r>
      <w:r>
        <w:t xml:space="preserve"> Professional Services provided in one of the facility categories described above</w:t>
      </w:r>
      <w:r w:rsidR="00D00ADF">
        <w:t xml:space="preserve"> </w:t>
      </w:r>
      <w:r w:rsidR="00AF634B">
        <w:t>that meet the following 4 criteria:</w:t>
      </w:r>
    </w:p>
    <w:p w:rsidR="00D54478" w:rsidRDefault="00CD4AA0" w:rsidP="002F0109">
      <w:pPr>
        <w:pStyle w:val="BodyText"/>
        <w:numPr>
          <w:ilvl w:val="1"/>
          <w:numId w:val="8"/>
        </w:numPr>
        <w:spacing w:before="93"/>
        <w:ind w:left="2090" w:right="202"/>
        <w:jc w:val="both"/>
      </w:pPr>
      <w:r w:rsidRPr="00B25A90">
        <w:t xml:space="preserve">Are billed using CPT codes or HCPCS codes </w:t>
      </w:r>
      <w:r w:rsidRPr="00B25A90">
        <w:rPr>
          <w:b/>
          <w:bCs/>
          <w:u w:val="single"/>
        </w:rPr>
        <w:t xml:space="preserve">using </w:t>
      </w:r>
      <w:r>
        <w:rPr>
          <w:b/>
          <w:bCs/>
          <w:u w:val="single"/>
        </w:rPr>
        <w:t xml:space="preserve">a </w:t>
      </w:r>
      <w:r w:rsidRPr="00B25A90">
        <w:rPr>
          <w:b/>
          <w:bCs/>
          <w:u w:val="single"/>
        </w:rPr>
        <w:t>CMS-1500</w:t>
      </w:r>
      <w:r>
        <w:rPr>
          <w:b/>
          <w:bCs/>
          <w:u w:val="single"/>
        </w:rPr>
        <w:t xml:space="preserve"> claim form</w:t>
      </w:r>
      <w:r w:rsidRPr="00B25A90">
        <w:t>,</w:t>
      </w:r>
      <w:r w:rsidR="00A10EF1">
        <w:t xml:space="preserve"> </w:t>
      </w:r>
      <w:r w:rsidRPr="00B25A90">
        <w:t xml:space="preserve"> </w:t>
      </w:r>
    </w:p>
    <w:p w:rsidR="00D54478" w:rsidRDefault="00CD4AA0" w:rsidP="002F0109">
      <w:pPr>
        <w:pStyle w:val="BodyText"/>
        <w:numPr>
          <w:ilvl w:val="1"/>
          <w:numId w:val="8"/>
        </w:numPr>
        <w:spacing w:before="93"/>
        <w:ind w:left="2090" w:right="202"/>
        <w:jc w:val="both"/>
      </w:pPr>
      <w:r w:rsidRPr="00B25A90">
        <w:t xml:space="preserve">The CMS-1500 identifies the </w:t>
      </w:r>
      <w:r>
        <w:t>professional</w:t>
      </w:r>
      <w:r w:rsidRPr="00B25A90">
        <w:t xml:space="preserve"> rendering provider</w:t>
      </w:r>
      <w:r>
        <w:t xml:space="preserve"> (either in the Rendering Provider field, or if that field is blank, in the Billing Provider field),</w:t>
      </w:r>
    </w:p>
    <w:p w:rsidR="00CD4AA0" w:rsidRPr="00B25A90" w:rsidRDefault="00CD4AA0" w:rsidP="002F0109">
      <w:pPr>
        <w:pStyle w:val="BodyText"/>
        <w:numPr>
          <w:ilvl w:val="1"/>
          <w:numId w:val="8"/>
        </w:numPr>
        <w:spacing w:before="93"/>
        <w:ind w:left="2090" w:right="202"/>
        <w:jc w:val="both"/>
      </w:pPr>
      <w:r w:rsidRPr="00B25A90">
        <w:t xml:space="preserve">The CMS-1500 </w:t>
      </w:r>
      <w:r>
        <w:t xml:space="preserve">does </w:t>
      </w:r>
      <w:r w:rsidRPr="00D54478">
        <w:rPr>
          <w:b/>
          <w:bCs/>
          <w:u w:val="single"/>
        </w:rPr>
        <w:t>not</w:t>
      </w:r>
      <w:r>
        <w:t xml:space="preserve"> </w:t>
      </w:r>
      <w:r w:rsidRPr="00B25A90">
        <w:t xml:space="preserve">indicate </w:t>
      </w:r>
      <w:r w:rsidRPr="00D54478">
        <w:rPr>
          <w:u w:val="single"/>
        </w:rPr>
        <w:t>one of the following Place of Service (POS) Codes</w:t>
      </w:r>
      <w:r w:rsidRPr="00B25A90">
        <w:t xml:space="preserve">: </w:t>
      </w:r>
    </w:p>
    <w:p w:rsidR="00CD4AA0" w:rsidRPr="003B70E5" w:rsidRDefault="00CD4AA0" w:rsidP="00CD4AA0">
      <w:pPr>
        <w:pStyle w:val="BodyText"/>
        <w:spacing w:before="160"/>
        <w:ind w:right="202"/>
        <w:jc w:val="both"/>
      </w:pPr>
    </w:p>
    <w:p w:rsidR="00CD4AA0" w:rsidRPr="003B70E5" w:rsidRDefault="00CD4AA0" w:rsidP="00CD4AA0">
      <w:pPr>
        <w:pStyle w:val="BodyText"/>
        <w:spacing w:after="240"/>
        <w:ind w:right="202"/>
        <w:jc w:val="center"/>
        <w:rPr>
          <w:b/>
          <w:bCs/>
        </w:rPr>
      </w:pPr>
      <w:r w:rsidRPr="003B70E5">
        <w:rPr>
          <w:b/>
          <w:bCs/>
        </w:rPr>
        <w:t xml:space="preserve">Table of </w:t>
      </w:r>
      <w:r>
        <w:rPr>
          <w:b/>
          <w:bCs/>
        </w:rPr>
        <w:t xml:space="preserve">Excluded </w:t>
      </w:r>
      <w:r w:rsidRPr="003B70E5">
        <w:rPr>
          <w:b/>
          <w:bCs/>
        </w:rPr>
        <w:t>POS</w:t>
      </w:r>
      <w:r>
        <w:rPr>
          <w:b/>
          <w:bCs/>
        </w:rPr>
        <w:t xml:space="preserve"> Codes</w:t>
      </w:r>
    </w:p>
    <w:tbl>
      <w:tblPr>
        <w:tblStyle w:val="TableGrid"/>
        <w:tblW w:w="0" w:type="auto"/>
        <w:tblInd w:w="1795" w:type="dxa"/>
        <w:tblLook w:val="04A0" w:firstRow="1" w:lastRow="0" w:firstColumn="1" w:lastColumn="0" w:noHBand="0" w:noVBand="1"/>
      </w:tblPr>
      <w:tblGrid>
        <w:gridCol w:w="1435"/>
        <w:gridCol w:w="5310"/>
      </w:tblGrid>
      <w:tr w:rsidR="00CD4AA0" w:rsidRPr="003B70E5" w:rsidTr="003F3094">
        <w:trPr>
          <w:trHeight w:val="662"/>
        </w:trPr>
        <w:tc>
          <w:tcPr>
            <w:tcW w:w="1435" w:type="dxa"/>
            <w:tcBorders>
              <w:top w:val="single" w:sz="4" w:space="0" w:color="00B0F0"/>
              <w:left w:val="single" w:sz="4" w:space="0" w:color="00B0F0"/>
              <w:bottom w:val="thinThickSmallGap" w:sz="24" w:space="0" w:color="00B0F0"/>
              <w:right w:val="single" w:sz="4" w:space="0" w:color="00B0F0"/>
            </w:tcBorders>
            <w:vAlign w:val="center"/>
          </w:tcPr>
          <w:p w:rsidR="00CD4AA0" w:rsidRPr="003B70E5" w:rsidRDefault="00CD4AA0" w:rsidP="003F3094">
            <w:pPr>
              <w:rPr>
                <w:rFonts w:eastAsia="Aptos"/>
                <w:color w:val="215E99"/>
              </w:rPr>
            </w:pPr>
            <w:r w:rsidRPr="003B70E5">
              <w:rPr>
                <w:rFonts w:eastAsia="Aptos"/>
                <w:color w:val="215E99"/>
              </w:rPr>
              <w:t>POS Codes</w:t>
            </w:r>
          </w:p>
        </w:tc>
        <w:tc>
          <w:tcPr>
            <w:tcW w:w="5310" w:type="dxa"/>
            <w:tcBorders>
              <w:top w:val="single" w:sz="4" w:space="0" w:color="00B0F0"/>
              <w:left w:val="single" w:sz="4" w:space="0" w:color="00B0F0"/>
              <w:bottom w:val="thinThickSmallGap" w:sz="24" w:space="0" w:color="00B0F0"/>
              <w:right w:val="single" w:sz="4" w:space="0" w:color="00B0F0"/>
            </w:tcBorders>
            <w:vAlign w:val="center"/>
          </w:tcPr>
          <w:p w:rsidR="00CD4AA0" w:rsidRPr="003B70E5" w:rsidRDefault="00CD4AA0" w:rsidP="003F3094">
            <w:pPr>
              <w:jc w:val="center"/>
              <w:rPr>
                <w:rFonts w:eastAsia="Aptos"/>
                <w:color w:val="215E99"/>
              </w:rPr>
            </w:pPr>
            <w:r w:rsidRPr="003B70E5">
              <w:rPr>
                <w:rFonts w:eastAsia="Aptos"/>
                <w:color w:val="215E99"/>
              </w:rPr>
              <w:t>POS Names</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10</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Telehealth Provided in Patient’s Home</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11</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Office</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12</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Home</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15</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Mobile Unit</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17</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Walk-In Retail Health Clinic</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49</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Independent Clinic</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50</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Federally Qualified Health Center</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57</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Non-residential Substance Abuse Treatment</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58</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Non-residential Opioid Treatment Facility</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65</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End-Stage Renal Disease Treatment Facility</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71</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Public Health Clinic</w:t>
            </w:r>
          </w:p>
        </w:tc>
      </w:tr>
      <w:tr w:rsidR="00CD4AA0" w:rsidRPr="003B70E5" w:rsidTr="003F3094">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CD4AA0" w:rsidRPr="003B70E5" w:rsidRDefault="00CD4AA0" w:rsidP="003F3094">
            <w:pPr>
              <w:jc w:val="center"/>
              <w:rPr>
                <w:rFonts w:eastAsia="Aptos"/>
                <w:b/>
                <w:bCs/>
                <w:color w:val="215E99"/>
              </w:rPr>
            </w:pPr>
            <w:r w:rsidRPr="003B70E5">
              <w:rPr>
                <w:rFonts w:eastAsia="Aptos"/>
                <w:b/>
                <w:bCs/>
                <w:color w:val="215E99"/>
              </w:rPr>
              <w:t>72</w:t>
            </w:r>
          </w:p>
        </w:tc>
        <w:tc>
          <w:tcPr>
            <w:tcW w:w="5310" w:type="dxa"/>
            <w:tcBorders>
              <w:top w:val="single" w:sz="4" w:space="0" w:color="00B0F0"/>
              <w:left w:val="single" w:sz="4" w:space="0" w:color="00B0F0"/>
              <w:bottom w:val="single" w:sz="4" w:space="0" w:color="00B0F0"/>
              <w:right w:val="single" w:sz="4" w:space="0" w:color="00B0F0"/>
            </w:tcBorders>
            <w:vAlign w:val="center"/>
          </w:tcPr>
          <w:p w:rsidR="00CD4AA0" w:rsidRPr="003B70E5" w:rsidRDefault="00CD4AA0" w:rsidP="003F3094">
            <w:pPr>
              <w:rPr>
                <w:rFonts w:eastAsia="Aptos"/>
              </w:rPr>
            </w:pPr>
            <w:r w:rsidRPr="003B70E5">
              <w:rPr>
                <w:rFonts w:eastAsia="Aptos"/>
              </w:rPr>
              <w:t>Rural Health Clinic</w:t>
            </w:r>
          </w:p>
        </w:tc>
      </w:tr>
    </w:tbl>
    <w:p w:rsidR="00272004" w:rsidRPr="00272004" w:rsidRDefault="00CD4AA0" w:rsidP="00CD4AA0">
      <w:pPr>
        <w:pStyle w:val="ListParagraph"/>
        <w:spacing w:before="93"/>
        <w:ind w:left="1100" w:firstLine="0"/>
      </w:pPr>
      <w:r w:rsidRPr="003B70E5">
        <w:rPr>
          <w:b/>
          <w:bCs/>
          <w:u w:val="single"/>
        </w:rPr>
        <w:t>and</w:t>
      </w:r>
      <w:r w:rsidRPr="003B70E5">
        <w:t xml:space="preserve"> (iv) Are provided</w:t>
      </w:r>
      <w:r>
        <w:t xml:space="preserve"> </w:t>
      </w:r>
      <w:r w:rsidR="0088689E">
        <w:t xml:space="preserve">by </w:t>
      </w:r>
      <w:r w:rsidR="00997543">
        <w:t>any P</w:t>
      </w:r>
      <w:r w:rsidR="00C775F3">
        <w:t>rofessional</w:t>
      </w:r>
      <w:r w:rsidR="00997543">
        <w:t xml:space="preserve"> Provider (as defined above).</w:t>
      </w:r>
    </w:p>
    <w:p w:rsidR="00321041" w:rsidRDefault="00321041" w:rsidP="00D54478">
      <w:pPr>
        <w:spacing w:before="93"/>
        <w:ind w:left="2232"/>
      </w:pPr>
    </w:p>
    <w:p w:rsidR="00321041" w:rsidRDefault="00321041" w:rsidP="002F0109">
      <w:pPr>
        <w:pStyle w:val="ListParagraph"/>
        <w:numPr>
          <w:ilvl w:val="0"/>
          <w:numId w:val="6"/>
        </w:numPr>
        <w:ind w:left="547"/>
        <w:rPr>
          <w:i/>
          <w:iCs/>
        </w:rPr>
      </w:pPr>
      <w:r w:rsidRPr="00523135">
        <w:rPr>
          <w:b/>
          <w:bCs/>
          <w:i/>
          <w:iCs/>
          <w:u w:val="single"/>
        </w:rPr>
        <w:t>Office Visit</w:t>
      </w:r>
      <w:r w:rsidRPr="00401124">
        <w:rPr>
          <w:i/>
          <w:iCs/>
          <w:u w:val="single"/>
        </w:rPr>
        <w:t xml:space="preserve"> Professional Services</w:t>
      </w:r>
      <w:r w:rsidRPr="002E1F56">
        <w:rPr>
          <w:i/>
          <w:iCs/>
        </w:rPr>
        <w:t xml:space="preserve">: </w:t>
      </w:r>
    </w:p>
    <w:p w:rsidR="00D54478" w:rsidRDefault="00D54478" w:rsidP="002F0109">
      <w:pPr>
        <w:pStyle w:val="ListParagraph"/>
        <w:numPr>
          <w:ilvl w:val="0"/>
          <w:numId w:val="19"/>
        </w:numPr>
        <w:spacing w:before="93"/>
        <w:ind w:left="1100"/>
      </w:pPr>
      <w:r w:rsidRPr="00D54478">
        <w:rPr>
          <w:u w:val="single"/>
        </w:rPr>
        <w:t xml:space="preserve">When a claim </w:t>
      </w:r>
      <w:r w:rsidR="00F90E02">
        <w:rPr>
          <w:u w:val="single"/>
        </w:rPr>
        <w:t>has</w:t>
      </w:r>
      <w:r w:rsidRPr="00D54478">
        <w:rPr>
          <w:u w:val="single"/>
        </w:rPr>
        <w:t xml:space="preserve"> not </w:t>
      </w:r>
      <w:r w:rsidR="00F90E02">
        <w:rPr>
          <w:u w:val="single"/>
        </w:rPr>
        <w:t xml:space="preserve">been </w:t>
      </w:r>
      <w:r w:rsidRPr="00D54478">
        <w:rPr>
          <w:u w:val="single"/>
        </w:rPr>
        <w:t>submitted</w:t>
      </w:r>
      <w:r w:rsidR="00F90E02">
        <w:rPr>
          <w:u w:val="single"/>
        </w:rPr>
        <w:t xml:space="preserve"> (i.e., with respect to Prior Authorization Reviews and Concurrent Reviews)</w:t>
      </w:r>
      <w:r>
        <w:t xml:space="preserve">: </w:t>
      </w:r>
      <w:r w:rsidRPr="00A92566">
        <w:rPr>
          <w:b/>
          <w:bCs/>
        </w:rPr>
        <w:t>Non-emergency</w:t>
      </w:r>
      <w:r>
        <w:t xml:space="preserve"> Professional Services </w:t>
      </w:r>
      <w:r w:rsidR="00F90E02">
        <w:t xml:space="preserve">by a Professional Provider </w:t>
      </w:r>
      <w:r>
        <w:t xml:space="preserve">in an office visit setting </w:t>
      </w:r>
      <w:r w:rsidR="00F90E02">
        <w:t xml:space="preserve">and </w:t>
      </w:r>
      <w:r w:rsidR="00A26F40">
        <w:t xml:space="preserve">for </w:t>
      </w:r>
      <w:r w:rsidR="00F90E02">
        <w:t xml:space="preserve">which </w:t>
      </w:r>
      <w:r w:rsidR="00A26F40">
        <w:t xml:space="preserve">a separate </w:t>
      </w:r>
      <w:r w:rsidR="00E81B58">
        <w:t>R</w:t>
      </w:r>
      <w:r w:rsidR="00A26F40">
        <w:t xml:space="preserve">eview occurs </w:t>
      </w:r>
      <w:r>
        <w:t xml:space="preserve">(not to include </w:t>
      </w:r>
      <w:r w:rsidR="00771E55">
        <w:t>Facility-Based</w:t>
      </w:r>
      <w:r>
        <w:t xml:space="preserve"> Professional Services)</w:t>
      </w:r>
      <w:r w:rsidR="00771E55">
        <w:t>.</w:t>
      </w:r>
    </w:p>
    <w:p w:rsidR="00D54478" w:rsidRPr="00D54478" w:rsidRDefault="00D54478" w:rsidP="002F0109">
      <w:pPr>
        <w:pStyle w:val="ListParagraph"/>
        <w:numPr>
          <w:ilvl w:val="0"/>
          <w:numId w:val="19"/>
        </w:numPr>
        <w:spacing w:before="93"/>
        <w:ind w:left="1100"/>
      </w:pPr>
      <w:r w:rsidRPr="00D54478">
        <w:rPr>
          <w:u w:val="single"/>
        </w:rPr>
        <w:t xml:space="preserve">When a claim </w:t>
      </w:r>
      <w:r w:rsidR="00F90E02">
        <w:rPr>
          <w:u w:val="single"/>
        </w:rPr>
        <w:t>has been</w:t>
      </w:r>
      <w:r w:rsidRPr="00D54478">
        <w:rPr>
          <w:u w:val="single"/>
        </w:rPr>
        <w:t xml:space="preserve"> submitted</w:t>
      </w:r>
      <w:r w:rsidR="00F90E02">
        <w:rPr>
          <w:u w:val="single"/>
        </w:rPr>
        <w:t xml:space="preserve"> (i.e., with respect to</w:t>
      </w:r>
      <w:r w:rsidR="00A26F40">
        <w:rPr>
          <w:u w:val="single"/>
        </w:rPr>
        <w:t xml:space="preserve"> any</w:t>
      </w:r>
      <w:r w:rsidR="00F90E02">
        <w:rPr>
          <w:u w:val="single"/>
        </w:rPr>
        <w:t xml:space="preserve"> Review)</w:t>
      </w:r>
      <w:r w:rsidRPr="00D54478">
        <w:t>:</w:t>
      </w:r>
      <w:r>
        <w:t xml:space="preserve"> </w:t>
      </w:r>
      <w:r w:rsidRPr="00786729">
        <w:rPr>
          <w:b/>
          <w:bCs/>
        </w:rPr>
        <w:t>Non-emergency</w:t>
      </w:r>
      <w:r>
        <w:t xml:space="preserve"> Professional Services provided in </w:t>
      </w:r>
      <w:r w:rsidR="00771E55">
        <w:t>an office visit setting</w:t>
      </w:r>
      <w:r>
        <w:t xml:space="preserve"> that meet the following 4 criteria:</w:t>
      </w:r>
    </w:p>
    <w:p w:rsidR="00771E55" w:rsidRDefault="00434999" w:rsidP="002F0109">
      <w:pPr>
        <w:pStyle w:val="BodyText"/>
        <w:numPr>
          <w:ilvl w:val="1"/>
          <w:numId w:val="19"/>
        </w:numPr>
        <w:spacing w:before="120"/>
        <w:ind w:left="1760" w:right="202"/>
        <w:jc w:val="both"/>
      </w:pPr>
      <w:r w:rsidRPr="00B25A90">
        <w:t xml:space="preserve">Are billed using CPT codes or HCPCS codes </w:t>
      </w:r>
      <w:r w:rsidRPr="00B25A90">
        <w:rPr>
          <w:b/>
          <w:bCs/>
          <w:u w:val="single"/>
        </w:rPr>
        <w:t xml:space="preserve">using </w:t>
      </w:r>
      <w:r>
        <w:rPr>
          <w:b/>
          <w:bCs/>
          <w:u w:val="single"/>
        </w:rPr>
        <w:t xml:space="preserve">a </w:t>
      </w:r>
      <w:r w:rsidRPr="00B25A90">
        <w:rPr>
          <w:b/>
          <w:bCs/>
          <w:u w:val="single"/>
        </w:rPr>
        <w:t>CMS-1500</w:t>
      </w:r>
      <w:r>
        <w:rPr>
          <w:b/>
          <w:bCs/>
          <w:u w:val="single"/>
        </w:rPr>
        <w:t xml:space="preserve"> claim form</w:t>
      </w:r>
      <w:r w:rsidRPr="00B25A90">
        <w:t xml:space="preserve">, </w:t>
      </w:r>
    </w:p>
    <w:p w:rsidR="00771E55" w:rsidRDefault="00434999" w:rsidP="002F0109">
      <w:pPr>
        <w:pStyle w:val="BodyText"/>
        <w:numPr>
          <w:ilvl w:val="1"/>
          <w:numId w:val="19"/>
        </w:numPr>
        <w:spacing w:before="120"/>
        <w:ind w:left="1760" w:right="202"/>
        <w:jc w:val="both"/>
      </w:pPr>
      <w:r w:rsidRPr="00B25A90">
        <w:t xml:space="preserve">The CMS-1500 identifies the </w:t>
      </w:r>
      <w:r>
        <w:t>professional</w:t>
      </w:r>
      <w:r w:rsidRPr="00B25A90">
        <w:t xml:space="preserve"> rendering provider</w:t>
      </w:r>
      <w:r>
        <w:t xml:space="preserve"> (either in the Rendering Provider field, or if that field is blank, in the Billing Provider field),</w:t>
      </w:r>
    </w:p>
    <w:p w:rsidR="00434999" w:rsidRPr="00B25A90" w:rsidRDefault="00434999" w:rsidP="002F0109">
      <w:pPr>
        <w:pStyle w:val="BodyText"/>
        <w:numPr>
          <w:ilvl w:val="1"/>
          <w:numId w:val="19"/>
        </w:numPr>
        <w:spacing w:before="120"/>
        <w:ind w:left="1760" w:right="202"/>
        <w:jc w:val="both"/>
      </w:pPr>
      <w:r w:rsidRPr="00B25A90">
        <w:t xml:space="preserve">The CMS-1500 indicates </w:t>
      </w:r>
      <w:r w:rsidRPr="00771E55">
        <w:rPr>
          <w:u w:val="single"/>
        </w:rPr>
        <w:t>one of the following Place of Service (POS) Codes</w:t>
      </w:r>
      <w:r w:rsidRPr="00B25A90">
        <w:t xml:space="preserve">: </w:t>
      </w:r>
    </w:p>
    <w:p w:rsidR="00177B0B" w:rsidRDefault="00177B0B" w:rsidP="00771E55">
      <w:pPr>
        <w:pStyle w:val="BodyText"/>
        <w:spacing w:before="93"/>
        <w:ind w:right="202"/>
        <w:jc w:val="center"/>
        <w:rPr>
          <w:b/>
          <w:bCs/>
        </w:rPr>
      </w:pPr>
    </w:p>
    <w:p w:rsidR="00434999" w:rsidRPr="003B70E5" w:rsidRDefault="00434999" w:rsidP="00434999">
      <w:pPr>
        <w:pStyle w:val="BodyText"/>
        <w:spacing w:after="240"/>
        <w:ind w:right="202"/>
        <w:jc w:val="center"/>
        <w:rPr>
          <w:b/>
          <w:bCs/>
        </w:rPr>
      </w:pPr>
      <w:r w:rsidRPr="003B70E5">
        <w:rPr>
          <w:b/>
          <w:bCs/>
        </w:rPr>
        <w:t xml:space="preserve">Table of Office Visit </w:t>
      </w:r>
      <w:r w:rsidR="00210D66">
        <w:rPr>
          <w:b/>
          <w:bCs/>
        </w:rPr>
        <w:t xml:space="preserve">Professional Services </w:t>
      </w:r>
      <w:r w:rsidRPr="003B70E5">
        <w:rPr>
          <w:b/>
          <w:bCs/>
        </w:rPr>
        <w:t>POSs</w:t>
      </w:r>
    </w:p>
    <w:tbl>
      <w:tblPr>
        <w:tblStyle w:val="TableGrid"/>
        <w:tblW w:w="0" w:type="auto"/>
        <w:tblInd w:w="1795" w:type="dxa"/>
        <w:tblLook w:val="04A0" w:firstRow="1" w:lastRow="0" w:firstColumn="1" w:lastColumn="0" w:noHBand="0" w:noVBand="1"/>
      </w:tblPr>
      <w:tblGrid>
        <w:gridCol w:w="1435"/>
        <w:gridCol w:w="5310"/>
      </w:tblGrid>
      <w:tr w:rsidR="00434999" w:rsidRPr="003B70E5" w:rsidTr="00BE1C96">
        <w:trPr>
          <w:trHeight w:val="662"/>
        </w:trPr>
        <w:tc>
          <w:tcPr>
            <w:tcW w:w="1435" w:type="dxa"/>
            <w:tcBorders>
              <w:top w:val="single" w:sz="4" w:space="0" w:color="00B0F0"/>
              <w:left w:val="single" w:sz="4" w:space="0" w:color="00B0F0"/>
              <w:bottom w:val="thinThickSmallGap" w:sz="24" w:space="0" w:color="00B0F0"/>
              <w:right w:val="single" w:sz="4" w:space="0" w:color="00B0F0"/>
            </w:tcBorders>
            <w:vAlign w:val="center"/>
          </w:tcPr>
          <w:p w:rsidR="00434999" w:rsidRPr="003B70E5" w:rsidRDefault="00434999" w:rsidP="00BE1C96">
            <w:pPr>
              <w:rPr>
                <w:rFonts w:eastAsia="Aptos"/>
                <w:color w:val="215E99"/>
              </w:rPr>
            </w:pPr>
            <w:r w:rsidRPr="003B70E5">
              <w:rPr>
                <w:rFonts w:eastAsia="Aptos"/>
                <w:color w:val="215E99"/>
              </w:rPr>
              <w:t>POS Codes</w:t>
            </w:r>
          </w:p>
        </w:tc>
        <w:tc>
          <w:tcPr>
            <w:tcW w:w="5310" w:type="dxa"/>
            <w:tcBorders>
              <w:top w:val="single" w:sz="4" w:space="0" w:color="00B0F0"/>
              <w:left w:val="single" w:sz="4" w:space="0" w:color="00B0F0"/>
              <w:bottom w:val="thinThickSmallGap" w:sz="24" w:space="0" w:color="00B0F0"/>
              <w:right w:val="single" w:sz="4" w:space="0" w:color="00B0F0"/>
            </w:tcBorders>
            <w:vAlign w:val="center"/>
          </w:tcPr>
          <w:p w:rsidR="00434999" w:rsidRPr="003B70E5" w:rsidRDefault="00434999" w:rsidP="00BE1C96">
            <w:pPr>
              <w:jc w:val="center"/>
              <w:rPr>
                <w:rFonts w:eastAsia="Aptos"/>
                <w:color w:val="215E99"/>
              </w:rPr>
            </w:pPr>
            <w:r w:rsidRPr="003B70E5">
              <w:rPr>
                <w:rFonts w:eastAsia="Aptos"/>
                <w:color w:val="215E99"/>
              </w:rPr>
              <w:t>POS Names</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10</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Telehealth Provided in Patient’s Home</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11</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Office</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12</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Home</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15</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Mobile Unit</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17</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Walk-In Retail Health Clinic</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49</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Independent Clinic</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50</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Federally Qualified Health Center</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57</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Non-residential Substance Abuse Treatment</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58</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Non-residential Opioid Treatment Facility</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65</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End-Stage Renal Disease Treatment Facility</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71</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Public Health Clinic</w:t>
            </w:r>
          </w:p>
        </w:tc>
      </w:tr>
      <w:tr w:rsidR="00434999" w:rsidRPr="003B70E5" w:rsidTr="00BE1C96">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434999" w:rsidRPr="003B70E5" w:rsidRDefault="00434999" w:rsidP="00BE1C96">
            <w:pPr>
              <w:jc w:val="center"/>
              <w:rPr>
                <w:rFonts w:eastAsia="Aptos"/>
                <w:b/>
                <w:bCs/>
                <w:color w:val="215E99"/>
              </w:rPr>
            </w:pPr>
            <w:r w:rsidRPr="003B70E5">
              <w:rPr>
                <w:rFonts w:eastAsia="Aptos"/>
                <w:b/>
                <w:bCs/>
                <w:color w:val="215E99"/>
              </w:rPr>
              <w:t>72</w:t>
            </w:r>
          </w:p>
        </w:tc>
        <w:tc>
          <w:tcPr>
            <w:tcW w:w="5310" w:type="dxa"/>
            <w:tcBorders>
              <w:top w:val="single" w:sz="4" w:space="0" w:color="00B0F0"/>
              <w:left w:val="single" w:sz="4" w:space="0" w:color="00B0F0"/>
              <w:bottom w:val="single" w:sz="4" w:space="0" w:color="00B0F0"/>
              <w:right w:val="single" w:sz="4" w:space="0" w:color="00B0F0"/>
            </w:tcBorders>
            <w:vAlign w:val="center"/>
          </w:tcPr>
          <w:p w:rsidR="00434999" w:rsidRPr="003B70E5" w:rsidRDefault="00434999" w:rsidP="00BE1C96">
            <w:pPr>
              <w:rPr>
                <w:rFonts w:eastAsia="Aptos"/>
              </w:rPr>
            </w:pPr>
            <w:r w:rsidRPr="003B70E5">
              <w:rPr>
                <w:rFonts w:eastAsia="Aptos"/>
              </w:rPr>
              <w:t>Rural Health Clinic</w:t>
            </w:r>
          </w:p>
        </w:tc>
      </w:tr>
    </w:tbl>
    <w:p w:rsidR="00434999" w:rsidRPr="003B70E5" w:rsidRDefault="00434999" w:rsidP="00434999">
      <w:pPr>
        <w:pStyle w:val="BodyText"/>
        <w:spacing w:before="160"/>
        <w:ind w:left="1210" w:right="202"/>
        <w:jc w:val="both"/>
        <w:rPr>
          <w:b/>
          <w:bCs/>
          <w:u w:val="single"/>
        </w:rPr>
      </w:pPr>
    </w:p>
    <w:p w:rsidR="00434999" w:rsidRPr="003B70E5" w:rsidRDefault="00434999" w:rsidP="00771E55">
      <w:pPr>
        <w:pStyle w:val="BodyText"/>
        <w:ind w:left="1426" w:right="202"/>
        <w:jc w:val="both"/>
      </w:pPr>
      <w:r w:rsidRPr="003B70E5">
        <w:rPr>
          <w:b/>
          <w:bCs/>
          <w:u w:val="single"/>
        </w:rPr>
        <w:t>and</w:t>
      </w:r>
      <w:r w:rsidRPr="003B70E5">
        <w:t xml:space="preserve"> (iv) Are provided by </w:t>
      </w:r>
      <w:r w:rsidR="00A040D5">
        <w:t>any Professional Provider (as defined above)</w:t>
      </w:r>
      <w:r w:rsidR="00C775F3">
        <w:t>.</w:t>
      </w:r>
    </w:p>
    <w:p w:rsidR="00434999" w:rsidRDefault="00434999" w:rsidP="00434999">
      <w:pPr>
        <w:pStyle w:val="ListParagraph"/>
        <w:ind w:left="547" w:firstLine="0"/>
        <w:rPr>
          <w:i/>
          <w:iCs/>
        </w:rPr>
      </w:pPr>
    </w:p>
    <w:p w:rsidR="00A040D5" w:rsidRPr="00DE0D4E" w:rsidRDefault="00A040D5" w:rsidP="00434999">
      <w:pPr>
        <w:pStyle w:val="ListParagraph"/>
        <w:ind w:left="547" w:firstLine="0"/>
        <w:rPr>
          <w:i/>
          <w:iCs/>
        </w:rPr>
      </w:pPr>
    </w:p>
    <w:bookmarkEnd w:id="0"/>
    <w:p w:rsidR="00321041" w:rsidRPr="00417BC1" w:rsidRDefault="00321041" w:rsidP="00321041">
      <w:pPr>
        <w:ind w:left="110"/>
        <w:rPr>
          <w:b/>
          <w:bCs/>
        </w:rPr>
      </w:pPr>
      <w:r w:rsidRPr="00D65B48">
        <w:rPr>
          <w:b/>
          <w:bCs/>
          <w:i/>
          <w:iCs/>
          <w:color w:val="00B050"/>
          <w:u w:val="single"/>
        </w:rPr>
        <w:t>Instructions for Section 4 (USING TERMS AS DEFINED ABOVE)</w:t>
      </w:r>
      <w:r w:rsidR="00D65B48" w:rsidRPr="00D65B48">
        <w:rPr>
          <w:b/>
          <w:bCs/>
          <w:i/>
          <w:iCs/>
          <w:color w:val="00B050"/>
        </w:rPr>
        <w:t>:</w:t>
      </w:r>
      <w:r w:rsidRPr="00417BC1">
        <w:rPr>
          <w:b/>
          <w:bCs/>
        </w:rPr>
        <w:t xml:space="preserve"> </w:t>
      </w:r>
    </w:p>
    <w:p w:rsidR="00321041" w:rsidRDefault="00321041" w:rsidP="00321041">
      <w:pPr>
        <w:ind w:left="110"/>
      </w:pPr>
    </w:p>
    <w:p w:rsidR="00833744" w:rsidRDefault="00833744" w:rsidP="00321041">
      <w:pPr>
        <w:ind w:left="110"/>
      </w:pPr>
      <w:r>
        <w:t>The tables for Section 4 are in the embedded Excel spreadsheet below:</w:t>
      </w:r>
    </w:p>
    <w:p w:rsidR="00833744" w:rsidRDefault="00833744" w:rsidP="00321041">
      <w:pPr>
        <w:ind w:left="110"/>
      </w:pPr>
    </w:p>
    <w:p w:rsidR="00771E55" w:rsidRDefault="002F0109" w:rsidP="00321041">
      <w:pPr>
        <w:ind w:left="110"/>
      </w:pPr>
      <w:r>
        <w:object w:dxaOrig="1523" w:dyaOrig="1002" w14:anchorId="57E9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0" o:title=""/>
          </v:shape>
          <o:OLEObject Type="Embed" ProgID="Excel.Sheet.12" ShapeID="_x0000_i1025" DrawAspect="Icon" ObjectID="_1799650362" r:id="rId21"/>
        </w:object>
      </w:r>
    </w:p>
    <w:p w:rsidR="00771E55" w:rsidRDefault="00771E55" w:rsidP="00321041">
      <w:pPr>
        <w:ind w:left="110"/>
      </w:pPr>
    </w:p>
    <w:p w:rsidR="00833744" w:rsidRDefault="00833744" w:rsidP="002F0109">
      <w:pPr>
        <w:pStyle w:val="ListParagraph"/>
        <w:numPr>
          <w:ilvl w:val="0"/>
          <w:numId w:val="10"/>
        </w:numPr>
        <w:spacing w:before="93"/>
        <w:ind w:left="475"/>
      </w:pPr>
      <w:r>
        <w:t>Identify the specified plan(s)/product(s) at the top of the table.</w:t>
      </w:r>
    </w:p>
    <w:p w:rsidR="00833744" w:rsidRDefault="00833744" w:rsidP="002F0109">
      <w:pPr>
        <w:pStyle w:val="ListParagraph"/>
        <w:numPr>
          <w:ilvl w:val="0"/>
          <w:numId w:val="10"/>
        </w:numPr>
        <w:spacing w:before="93"/>
        <w:ind w:left="475"/>
      </w:pPr>
      <w:r>
        <w:t xml:space="preserve">Enter </w:t>
      </w:r>
      <w:r w:rsidRPr="003B70E5">
        <w:t xml:space="preserve">the number of </w:t>
      </w:r>
      <w:r>
        <w:t>t</w:t>
      </w:r>
      <w:r w:rsidRPr="003B70E5">
        <w:t xml:space="preserve">otal </w:t>
      </w:r>
      <w:r>
        <w:t>M</w:t>
      </w:r>
      <w:r w:rsidRPr="003B70E5">
        <w:t>embers</w:t>
      </w:r>
      <w:r>
        <w:t xml:space="preserve"> and the specified year </w:t>
      </w:r>
      <w:r w:rsidRPr="003B70E5">
        <w:t>at the top of the table</w:t>
      </w:r>
      <w:r>
        <w:t>.</w:t>
      </w:r>
    </w:p>
    <w:p w:rsidR="00833744" w:rsidRDefault="00833744" w:rsidP="002F0109">
      <w:pPr>
        <w:pStyle w:val="ListParagraph"/>
        <w:numPr>
          <w:ilvl w:val="0"/>
          <w:numId w:val="10"/>
        </w:numPr>
        <w:spacing w:before="93"/>
        <w:ind w:left="475"/>
      </w:pPr>
      <w:r w:rsidRPr="003B70E5">
        <w:t>Include both non-capitated and capitated</w:t>
      </w:r>
      <w:r w:rsidRPr="003B70E5">
        <w:rPr>
          <w:rStyle w:val="FootnoteReference"/>
        </w:rPr>
        <w:footnoteReference w:id="2"/>
      </w:r>
      <w:r w:rsidRPr="003B70E5">
        <w:t xml:space="preserve"> Claim Lines</w:t>
      </w:r>
      <w:r w:rsidR="009D695E">
        <w:t xml:space="preserve"> </w:t>
      </w:r>
      <w:r w:rsidR="001A1C38">
        <w:t xml:space="preserve">for both </w:t>
      </w:r>
      <w:r w:rsidR="009D695E">
        <w:t>In-Person and Telehealth, combined</w:t>
      </w:r>
      <w:r>
        <w:t>.</w:t>
      </w:r>
    </w:p>
    <w:p w:rsidR="001A1C38" w:rsidRPr="001A1C38" w:rsidRDefault="001A1C38" w:rsidP="002F0109">
      <w:pPr>
        <w:pStyle w:val="ListParagraph"/>
        <w:numPr>
          <w:ilvl w:val="0"/>
          <w:numId w:val="10"/>
        </w:numPr>
        <w:spacing w:before="93"/>
        <w:ind w:left="475"/>
      </w:pPr>
      <w:r>
        <w:t xml:space="preserve">All </w:t>
      </w:r>
      <w:r w:rsidR="00F42E8D">
        <w:t>R</w:t>
      </w:r>
      <w:r>
        <w:t xml:space="preserve">eviews and All Claim Lines for </w:t>
      </w:r>
      <w:r w:rsidRPr="001A1C38">
        <w:rPr>
          <w:b/>
          <w:bCs/>
        </w:rPr>
        <w:t>Facility Services</w:t>
      </w:r>
      <w:r>
        <w:t xml:space="preserve">, </w:t>
      </w:r>
      <w:r w:rsidRPr="001A1C38">
        <w:rPr>
          <w:b/>
          <w:bCs/>
        </w:rPr>
        <w:t>Facility-Based Professional Services</w:t>
      </w:r>
      <w:r>
        <w:t xml:space="preserve"> and </w:t>
      </w:r>
      <w:r w:rsidRPr="001A1C38">
        <w:rPr>
          <w:b/>
          <w:bCs/>
        </w:rPr>
        <w:t>Office Visit Professional Services</w:t>
      </w:r>
      <w:r>
        <w:t>, as defined above, are to be included in the Section 4 analysis.</w:t>
      </w:r>
    </w:p>
    <w:p w:rsidR="00701097" w:rsidRPr="00177B0B" w:rsidRDefault="00701097" w:rsidP="002F0109">
      <w:pPr>
        <w:pStyle w:val="ListParagraph"/>
        <w:numPr>
          <w:ilvl w:val="0"/>
          <w:numId w:val="10"/>
        </w:numPr>
        <w:spacing w:before="93"/>
        <w:ind w:left="475"/>
      </w:pPr>
      <w:r w:rsidRPr="00177B0B">
        <w:rPr>
          <w:b/>
          <w:bCs/>
          <w:spacing w:val="-5"/>
        </w:rPr>
        <w:t>Office Visit</w:t>
      </w:r>
      <w:r w:rsidRPr="00D31E0B">
        <w:rPr>
          <w:spacing w:val="-5"/>
        </w:rPr>
        <w:t xml:space="preserve"> </w:t>
      </w:r>
      <w:r w:rsidRPr="001A1C38">
        <w:rPr>
          <w:b/>
          <w:bCs/>
          <w:spacing w:val="-5"/>
        </w:rPr>
        <w:t>Professional Services</w:t>
      </w:r>
      <w:r w:rsidRPr="00D31E0B">
        <w:rPr>
          <w:spacing w:val="-5"/>
        </w:rPr>
        <w:t xml:space="preserve"> by M/S providers are to be counted as M/S professional services, and </w:t>
      </w:r>
      <w:r w:rsidRPr="00177B0B">
        <w:rPr>
          <w:b/>
          <w:bCs/>
          <w:spacing w:val="-5"/>
        </w:rPr>
        <w:t>Office Visit</w:t>
      </w:r>
      <w:r w:rsidRPr="00D31E0B">
        <w:rPr>
          <w:spacing w:val="-5"/>
        </w:rPr>
        <w:t xml:space="preserve"> </w:t>
      </w:r>
      <w:r w:rsidRPr="001A1C38">
        <w:rPr>
          <w:b/>
          <w:bCs/>
          <w:spacing w:val="-5"/>
        </w:rPr>
        <w:t>Professional Services</w:t>
      </w:r>
      <w:r w:rsidRPr="00D31E0B">
        <w:rPr>
          <w:spacing w:val="-5"/>
        </w:rPr>
        <w:t xml:space="preserve"> by MH/SUD providers are to be counted as MH/SUD professional services</w:t>
      </w:r>
      <w:r w:rsidR="00C903FD">
        <w:rPr>
          <w:spacing w:val="-5"/>
        </w:rPr>
        <w:t>.</w:t>
      </w:r>
    </w:p>
    <w:p w:rsidR="00177B0B" w:rsidRPr="00177B0B" w:rsidRDefault="00177B0B" w:rsidP="002F0109">
      <w:pPr>
        <w:pStyle w:val="ListParagraph"/>
        <w:numPr>
          <w:ilvl w:val="0"/>
          <w:numId w:val="10"/>
        </w:numPr>
        <w:spacing w:before="93"/>
        <w:ind w:left="475"/>
      </w:pPr>
      <w:r w:rsidRPr="00177B0B">
        <w:rPr>
          <w:spacing w:val="-5"/>
        </w:rPr>
        <w:t>Enter the requested data, and percentages will be auto-filled with an embedded formula.</w:t>
      </w:r>
    </w:p>
    <w:p w:rsidR="00AD0867" w:rsidRPr="009E3586" w:rsidRDefault="00321041" w:rsidP="002F0109">
      <w:pPr>
        <w:pStyle w:val="ListParagraph"/>
        <w:numPr>
          <w:ilvl w:val="0"/>
          <w:numId w:val="10"/>
        </w:numPr>
        <w:spacing w:before="93"/>
        <w:ind w:left="475"/>
        <w:rPr>
          <w:i/>
          <w:iCs/>
        </w:rPr>
      </w:pPr>
      <w:r w:rsidRPr="009626E8">
        <w:rPr>
          <w:b/>
          <w:bCs/>
          <w:u w:val="single"/>
        </w:rPr>
        <w:t>In Table</w:t>
      </w:r>
      <w:r w:rsidR="00BE65B4">
        <w:rPr>
          <w:b/>
          <w:bCs/>
          <w:u w:val="single"/>
        </w:rPr>
        <w:t>s</w:t>
      </w:r>
      <w:r w:rsidRPr="009626E8">
        <w:rPr>
          <w:b/>
          <w:bCs/>
          <w:u w:val="single"/>
        </w:rPr>
        <w:t xml:space="preserve"> 4(</w:t>
      </w:r>
      <w:r w:rsidR="009626E8" w:rsidRPr="009626E8">
        <w:rPr>
          <w:b/>
          <w:bCs/>
          <w:u w:val="single"/>
        </w:rPr>
        <w:t>A</w:t>
      </w:r>
      <w:r w:rsidRPr="009626E8">
        <w:rPr>
          <w:b/>
          <w:bCs/>
          <w:u w:val="single"/>
        </w:rPr>
        <w:t>)</w:t>
      </w:r>
      <w:r w:rsidR="00BF7AD0">
        <w:rPr>
          <w:b/>
          <w:bCs/>
          <w:u w:val="single"/>
        </w:rPr>
        <w:t xml:space="preserve"> and 4(B)</w:t>
      </w:r>
      <w:r>
        <w:t xml:space="preserve"> for Prior Authorization </w:t>
      </w:r>
      <w:r w:rsidR="00F42E8D">
        <w:t xml:space="preserve">Review </w:t>
      </w:r>
      <w:r>
        <w:t xml:space="preserve">Denial Rates (INN </w:t>
      </w:r>
      <w:r w:rsidR="00BF7AD0">
        <w:t>(Table 4(A)</w:t>
      </w:r>
      <w:r w:rsidR="000B4369">
        <w:t>)</w:t>
      </w:r>
      <w:r w:rsidR="00BF7AD0">
        <w:t xml:space="preserve"> </w:t>
      </w:r>
      <w:r>
        <w:t xml:space="preserve">and OON </w:t>
      </w:r>
      <w:r w:rsidR="00BF7AD0">
        <w:t>(Table 4(B)</w:t>
      </w:r>
      <w:r w:rsidR="000B4369">
        <w:t>)</w:t>
      </w:r>
      <w:r w:rsidR="00BF7AD0">
        <w:t xml:space="preserve">, </w:t>
      </w:r>
      <w:r>
        <w:t xml:space="preserve">separately), data for M/S services and MH/SUD services is to be provided separately for </w:t>
      </w:r>
      <w:r w:rsidR="00A16C4C">
        <w:rPr>
          <w:i/>
          <w:iCs/>
        </w:rPr>
        <w:t>M</w:t>
      </w:r>
      <w:r w:rsidRPr="009E3586">
        <w:rPr>
          <w:i/>
          <w:iCs/>
        </w:rPr>
        <w:t xml:space="preserve">edical </w:t>
      </w:r>
      <w:r w:rsidR="00A16C4C">
        <w:rPr>
          <w:i/>
          <w:iCs/>
        </w:rPr>
        <w:t>N</w:t>
      </w:r>
      <w:r w:rsidRPr="009E3586">
        <w:rPr>
          <w:i/>
          <w:iCs/>
        </w:rPr>
        <w:t>ecessity determinations</w:t>
      </w:r>
      <w:r>
        <w:t xml:space="preserve"> and </w:t>
      </w:r>
      <w:r w:rsidR="00A16C4C">
        <w:rPr>
          <w:i/>
          <w:iCs/>
        </w:rPr>
        <w:t>A</w:t>
      </w:r>
      <w:r w:rsidRPr="009E3586">
        <w:rPr>
          <w:i/>
          <w:iCs/>
        </w:rPr>
        <w:t xml:space="preserve">dministrative determinations. </w:t>
      </w:r>
    </w:p>
    <w:p w:rsidR="009626E8" w:rsidRDefault="009626E8" w:rsidP="009626E8"/>
    <w:p w:rsidR="00003436" w:rsidRDefault="00321041" w:rsidP="00F5318D">
      <w:pPr>
        <w:ind w:left="475"/>
      </w:pPr>
      <w:r w:rsidRPr="00F90133">
        <w:t xml:space="preserve">Data </w:t>
      </w:r>
      <w:r>
        <w:t xml:space="preserve">is </w:t>
      </w:r>
      <w:r w:rsidRPr="00F90133">
        <w:t xml:space="preserve">also </w:t>
      </w:r>
      <w:r>
        <w:t xml:space="preserve">to </w:t>
      </w:r>
      <w:r w:rsidRPr="00F90133">
        <w:t xml:space="preserve">be provided </w:t>
      </w:r>
      <w:r>
        <w:t xml:space="preserve">separately </w:t>
      </w:r>
      <w:r w:rsidRPr="00F90133">
        <w:t>for:</w:t>
      </w:r>
    </w:p>
    <w:p w:rsidR="00812C72" w:rsidRPr="00812C72" w:rsidRDefault="00321041" w:rsidP="002F0109">
      <w:pPr>
        <w:pStyle w:val="ListParagraph"/>
        <w:numPr>
          <w:ilvl w:val="0"/>
          <w:numId w:val="11"/>
        </w:numPr>
        <w:spacing w:before="93"/>
        <w:ind w:left="1094"/>
      </w:pPr>
      <w:r w:rsidRPr="00702019">
        <w:rPr>
          <w:i/>
          <w:iCs/>
          <w:u w:val="single"/>
        </w:rPr>
        <w:t>Denials (</w:t>
      </w:r>
      <w:r w:rsidR="00E41BFE">
        <w:rPr>
          <w:i/>
          <w:iCs/>
          <w:u w:val="single"/>
        </w:rPr>
        <w:t>as defined above</w:t>
      </w:r>
      <w:r w:rsidRPr="00702019">
        <w:rPr>
          <w:i/>
          <w:iCs/>
          <w:u w:val="single"/>
        </w:rPr>
        <w:t xml:space="preserve">) on Utilization Review for which </w:t>
      </w:r>
      <w:r w:rsidRPr="00734697">
        <w:rPr>
          <w:b/>
          <w:bCs/>
          <w:i/>
          <w:iCs/>
          <w:u w:val="single"/>
        </w:rPr>
        <w:t>NO</w:t>
      </w:r>
      <w:r w:rsidRPr="00702019">
        <w:rPr>
          <w:i/>
          <w:iCs/>
          <w:u w:val="single"/>
        </w:rPr>
        <w:t xml:space="preserve"> claim </w:t>
      </w:r>
      <w:r w:rsidR="00003436" w:rsidRPr="00702019">
        <w:rPr>
          <w:i/>
          <w:iCs/>
          <w:u w:val="single"/>
        </w:rPr>
        <w:t xml:space="preserve">form </w:t>
      </w:r>
      <w:r w:rsidRPr="00702019">
        <w:rPr>
          <w:i/>
          <w:iCs/>
          <w:u w:val="single"/>
        </w:rPr>
        <w:t>was submitted</w:t>
      </w:r>
    </w:p>
    <w:p w:rsidR="00743F47" w:rsidRDefault="00321041" w:rsidP="002F0109">
      <w:pPr>
        <w:pStyle w:val="ListParagraph"/>
        <w:numPr>
          <w:ilvl w:val="0"/>
          <w:numId w:val="11"/>
        </w:numPr>
        <w:spacing w:before="120"/>
        <w:ind w:left="1094"/>
      </w:pPr>
      <w:r w:rsidRPr="00702019">
        <w:rPr>
          <w:i/>
          <w:iCs/>
          <w:u w:val="single"/>
        </w:rPr>
        <w:t>Denials (</w:t>
      </w:r>
      <w:r w:rsidR="00E41BFE">
        <w:rPr>
          <w:i/>
          <w:iCs/>
          <w:u w:val="single"/>
        </w:rPr>
        <w:t>as defined above</w:t>
      </w:r>
      <w:r w:rsidRPr="00702019">
        <w:rPr>
          <w:i/>
          <w:iCs/>
          <w:u w:val="single"/>
        </w:rPr>
        <w:t xml:space="preserve">) for which a claim </w:t>
      </w:r>
      <w:r w:rsidR="009B111E">
        <w:rPr>
          <w:i/>
          <w:iCs/>
          <w:u w:val="single"/>
        </w:rPr>
        <w:t xml:space="preserve">form </w:t>
      </w:r>
      <w:r w:rsidRPr="00734697">
        <w:rPr>
          <w:b/>
          <w:bCs/>
          <w:i/>
          <w:iCs/>
          <w:u w:val="single"/>
        </w:rPr>
        <w:t>WAS</w:t>
      </w:r>
      <w:r w:rsidRPr="00702019">
        <w:rPr>
          <w:i/>
          <w:iCs/>
          <w:u w:val="single"/>
        </w:rPr>
        <w:t xml:space="preserve"> submitted</w:t>
      </w:r>
      <w:r w:rsidRPr="00003436">
        <w:rPr>
          <w:i/>
          <w:iCs/>
        </w:rPr>
        <w:t xml:space="preserve">. </w:t>
      </w:r>
      <w:r w:rsidRPr="00702019">
        <w:t>Such denials are to be counted based on each Claim Line</w:t>
      </w:r>
      <w:r w:rsidR="00177B0B">
        <w:t>.</w:t>
      </w:r>
      <w:r w:rsidRPr="00003436">
        <w:rPr>
          <w:i/>
          <w:iCs/>
        </w:rPr>
        <w:t xml:space="preserve"> </w:t>
      </w:r>
      <w:r w:rsidRPr="00F90133">
        <w:t xml:space="preserve">      </w:t>
      </w:r>
    </w:p>
    <w:p w:rsidR="00321041" w:rsidRDefault="00321041" w:rsidP="00321041">
      <w:pPr>
        <w:ind w:left="110"/>
      </w:pPr>
    </w:p>
    <w:p w:rsidR="00321041" w:rsidRPr="00702019" w:rsidRDefault="00321041" w:rsidP="002F0109">
      <w:pPr>
        <w:pStyle w:val="ListParagraph"/>
        <w:numPr>
          <w:ilvl w:val="0"/>
          <w:numId w:val="10"/>
        </w:numPr>
        <w:rPr>
          <w:i/>
          <w:iCs/>
        </w:rPr>
      </w:pPr>
      <w:r w:rsidRPr="00177B0B">
        <w:rPr>
          <w:b/>
          <w:bCs/>
          <w:u w:val="single"/>
        </w:rPr>
        <w:t>In</w:t>
      </w:r>
      <w:r w:rsidRPr="00177B0B">
        <w:rPr>
          <w:u w:val="single"/>
        </w:rPr>
        <w:t xml:space="preserve"> </w:t>
      </w:r>
      <w:r w:rsidRPr="00177B0B">
        <w:rPr>
          <w:b/>
          <w:bCs/>
          <w:u w:val="single"/>
        </w:rPr>
        <w:t>Table</w:t>
      </w:r>
      <w:r w:rsidR="00BF7AD0" w:rsidRPr="00177B0B">
        <w:rPr>
          <w:b/>
          <w:bCs/>
          <w:u w:val="single"/>
        </w:rPr>
        <w:t>s</w:t>
      </w:r>
      <w:r w:rsidRPr="00177B0B">
        <w:rPr>
          <w:b/>
          <w:bCs/>
          <w:u w:val="single"/>
        </w:rPr>
        <w:t xml:space="preserve"> 4(</w:t>
      </w:r>
      <w:r w:rsidR="00BF7AD0" w:rsidRPr="00177B0B">
        <w:rPr>
          <w:b/>
          <w:bCs/>
          <w:u w:val="single"/>
        </w:rPr>
        <w:t>C</w:t>
      </w:r>
      <w:r w:rsidRPr="00177B0B">
        <w:rPr>
          <w:b/>
          <w:bCs/>
          <w:u w:val="single"/>
        </w:rPr>
        <w:t>)</w:t>
      </w:r>
      <w:r w:rsidR="00BF7AD0" w:rsidRPr="00177B0B">
        <w:rPr>
          <w:b/>
          <w:bCs/>
          <w:u w:val="single"/>
        </w:rPr>
        <w:t xml:space="preserve"> and 4(D)</w:t>
      </w:r>
      <w:r w:rsidRPr="00177B0B">
        <w:t xml:space="preserve"> for Concurrent Review Denial Rates (INN </w:t>
      </w:r>
      <w:r w:rsidR="00BF7AD0" w:rsidRPr="00177B0B">
        <w:t>(Table 4(C)</w:t>
      </w:r>
      <w:r w:rsidR="000B4369" w:rsidRPr="00177B0B">
        <w:t>)</w:t>
      </w:r>
      <w:r w:rsidR="00BF7AD0" w:rsidRPr="00177B0B">
        <w:t xml:space="preserve"> </w:t>
      </w:r>
      <w:r w:rsidRPr="00177B0B">
        <w:t xml:space="preserve">and OON </w:t>
      </w:r>
      <w:r w:rsidR="000B4369" w:rsidRPr="00177B0B">
        <w:t>(</w:t>
      </w:r>
      <w:r w:rsidR="00BF7AD0" w:rsidRPr="00177B0B">
        <w:t>Table</w:t>
      </w:r>
      <w:r w:rsidR="00BF7AD0">
        <w:t xml:space="preserve"> 4(D)</w:t>
      </w:r>
      <w:r w:rsidR="000B4369">
        <w:t>)</w:t>
      </w:r>
      <w:r w:rsidR="00BF7AD0">
        <w:t xml:space="preserve">, </w:t>
      </w:r>
      <w:r>
        <w:t>separately),</w:t>
      </w:r>
      <w:r w:rsidRPr="008961DB">
        <w:t xml:space="preserve"> data for M/S services and MH/SUD services is to be provided separately for </w:t>
      </w:r>
      <w:r w:rsidR="00702019">
        <w:rPr>
          <w:i/>
          <w:iCs/>
        </w:rPr>
        <w:t>M</w:t>
      </w:r>
      <w:r w:rsidRPr="00702019">
        <w:rPr>
          <w:i/>
          <w:iCs/>
        </w:rPr>
        <w:t xml:space="preserve">edical </w:t>
      </w:r>
      <w:r w:rsidR="00702019">
        <w:rPr>
          <w:i/>
          <w:iCs/>
        </w:rPr>
        <w:t>N</w:t>
      </w:r>
      <w:r w:rsidRPr="00702019">
        <w:rPr>
          <w:i/>
          <w:iCs/>
        </w:rPr>
        <w:t>ecessity determinations</w:t>
      </w:r>
      <w:r w:rsidRPr="008961DB">
        <w:t xml:space="preserve"> and </w:t>
      </w:r>
      <w:r w:rsidR="00702019">
        <w:rPr>
          <w:i/>
          <w:iCs/>
        </w:rPr>
        <w:t>A</w:t>
      </w:r>
      <w:r w:rsidRPr="00702019">
        <w:rPr>
          <w:i/>
          <w:iCs/>
        </w:rPr>
        <w:t xml:space="preserve">dministrative determinations. </w:t>
      </w:r>
    </w:p>
    <w:p w:rsidR="00321041" w:rsidRPr="008961DB" w:rsidRDefault="00321041" w:rsidP="00321041">
      <w:pPr>
        <w:ind w:left="110"/>
      </w:pPr>
    </w:p>
    <w:p w:rsidR="00C15E96" w:rsidRDefault="00321041" w:rsidP="00C15E96">
      <w:pPr>
        <w:pStyle w:val="ListParagraph"/>
        <w:ind w:left="440" w:firstLine="0"/>
      </w:pPr>
      <w:r w:rsidRPr="003A30DB">
        <w:t xml:space="preserve">Data </w:t>
      </w:r>
      <w:r>
        <w:t xml:space="preserve">is </w:t>
      </w:r>
      <w:r w:rsidRPr="003A30DB">
        <w:t xml:space="preserve">also </w:t>
      </w:r>
      <w:r>
        <w:t xml:space="preserve">to </w:t>
      </w:r>
      <w:r w:rsidRPr="003A30DB">
        <w:t xml:space="preserve">be </w:t>
      </w:r>
      <w:r w:rsidR="00177B0B">
        <w:t xml:space="preserve">provided </w:t>
      </w:r>
      <w:r w:rsidRPr="003A30DB">
        <w:t>separately for:</w:t>
      </w:r>
    </w:p>
    <w:p w:rsidR="00321041" w:rsidRDefault="00321041" w:rsidP="002F0109">
      <w:pPr>
        <w:pStyle w:val="ListParagraph"/>
        <w:numPr>
          <w:ilvl w:val="0"/>
          <w:numId w:val="12"/>
        </w:numPr>
        <w:spacing w:before="93"/>
        <w:ind w:left="1267"/>
      </w:pPr>
      <w:r w:rsidRPr="00C15E96">
        <w:rPr>
          <w:i/>
          <w:iCs/>
          <w:u w:val="single"/>
        </w:rPr>
        <w:t xml:space="preserve">Denials </w:t>
      </w:r>
      <w:r w:rsidR="00C15E96">
        <w:rPr>
          <w:i/>
          <w:iCs/>
          <w:u w:val="single"/>
        </w:rPr>
        <w:t>(</w:t>
      </w:r>
      <w:r w:rsidR="00E41BFE">
        <w:rPr>
          <w:i/>
          <w:iCs/>
          <w:u w:val="single"/>
        </w:rPr>
        <w:t>as defined above</w:t>
      </w:r>
      <w:r w:rsidR="00C15E96">
        <w:rPr>
          <w:i/>
          <w:iCs/>
          <w:u w:val="single"/>
        </w:rPr>
        <w:t xml:space="preserve">) </w:t>
      </w:r>
      <w:r w:rsidRPr="00C15E96">
        <w:rPr>
          <w:i/>
          <w:iCs/>
          <w:u w:val="single"/>
        </w:rPr>
        <w:t xml:space="preserve">on Utilization Review for which </w:t>
      </w:r>
      <w:r w:rsidRPr="00734697">
        <w:rPr>
          <w:b/>
          <w:bCs/>
          <w:i/>
          <w:iCs/>
          <w:u w:val="single"/>
        </w:rPr>
        <w:t>NO</w:t>
      </w:r>
      <w:r w:rsidRPr="00C15E96">
        <w:rPr>
          <w:i/>
          <w:iCs/>
          <w:u w:val="single"/>
        </w:rPr>
        <w:t xml:space="preserve"> claim </w:t>
      </w:r>
      <w:r w:rsidR="00C15E96">
        <w:rPr>
          <w:i/>
          <w:iCs/>
          <w:u w:val="single"/>
        </w:rPr>
        <w:t xml:space="preserve">form </w:t>
      </w:r>
      <w:r w:rsidRPr="00C15E96">
        <w:rPr>
          <w:i/>
          <w:iCs/>
          <w:u w:val="single"/>
        </w:rPr>
        <w:t>was submitted</w:t>
      </w:r>
      <w:r w:rsidR="00C15E96" w:rsidRPr="00C15E96">
        <w:rPr>
          <w:i/>
          <w:iCs/>
        </w:rPr>
        <w:t>,</w:t>
      </w:r>
      <w:r w:rsidRPr="003A30DB">
        <w:t xml:space="preserve"> </w:t>
      </w:r>
    </w:p>
    <w:p w:rsidR="00F93AA5" w:rsidRDefault="00321041" w:rsidP="002F0109">
      <w:pPr>
        <w:pStyle w:val="ListParagraph"/>
        <w:numPr>
          <w:ilvl w:val="0"/>
          <w:numId w:val="12"/>
        </w:numPr>
        <w:spacing w:before="93"/>
        <w:ind w:left="1267"/>
      </w:pPr>
      <w:r w:rsidRPr="00C15E96">
        <w:rPr>
          <w:i/>
          <w:iCs/>
          <w:u w:val="single"/>
        </w:rPr>
        <w:t>Denials (</w:t>
      </w:r>
      <w:r w:rsidR="00E41BFE">
        <w:rPr>
          <w:i/>
          <w:iCs/>
          <w:u w:val="single"/>
        </w:rPr>
        <w:t>as defined above</w:t>
      </w:r>
      <w:r w:rsidRPr="00C15E96">
        <w:rPr>
          <w:i/>
          <w:iCs/>
          <w:u w:val="single"/>
        </w:rPr>
        <w:t>) for which a claim</w:t>
      </w:r>
      <w:r w:rsidR="00BF7AD0">
        <w:rPr>
          <w:i/>
          <w:iCs/>
          <w:u w:val="single"/>
        </w:rPr>
        <w:t xml:space="preserve"> form</w:t>
      </w:r>
      <w:r w:rsidRPr="00C15E96">
        <w:rPr>
          <w:i/>
          <w:iCs/>
          <w:u w:val="single"/>
        </w:rPr>
        <w:t xml:space="preserve"> </w:t>
      </w:r>
      <w:r w:rsidRPr="00734697">
        <w:rPr>
          <w:b/>
          <w:bCs/>
          <w:i/>
          <w:iCs/>
          <w:u w:val="single"/>
        </w:rPr>
        <w:t>WAS</w:t>
      </w:r>
      <w:r w:rsidRPr="00C15E96">
        <w:rPr>
          <w:i/>
          <w:iCs/>
          <w:u w:val="single"/>
        </w:rPr>
        <w:t xml:space="preserve"> submitted</w:t>
      </w:r>
      <w:r w:rsidR="00F93AA5" w:rsidRPr="00F93AA5">
        <w:rPr>
          <w:i/>
          <w:iCs/>
        </w:rPr>
        <w:t>.</w:t>
      </w:r>
      <w:r w:rsidRPr="003A30DB">
        <w:t xml:space="preserve"> </w:t>
      </w:r>
      <w:r w:rsidR="00F93AA5" w:rsidRPr="00702019">
        <w:t>Such denials are to be counted based on each Claim Line</w:t>
      </w:r>
      <w:r w:rsidR="00D362B6">
        <w:t>.</w:t>
      </w:r>
      <w:r w:rsidRPr="003A30DB">
        <w:t xml:space="preserve"> </w:t>
      </w:r>
    </w:p>
    <w:p w:rsidR="000B4369" w:rsidRDefault="000B4369" w:rsidP="000B4369">
      <w:pPr>
        <w:pStyle w:val="ListParagraph"/>
        <w:ind w:left="1714" w:firstLine="0"/>
      </w:pPr>
    </w:p>
    <w:p w:rsidR="00321041" w:rsidRPr="00F93AA5" w:rsidRDefault="00321041" w:rsidP="002F0109">
      <w:pPr>
        <w:pStyle w:val="ListParagraph"/>
        <w:numPr>
          <w:ilvl w:val="0"/>
          <w:numId w:val="10"/>
        </w:numPr>
        <w:ind w:left="475"/>
        <w:rPr>
          <w:i/>
          <w:iCs/>
        </w:rPr>
      </w:pPr>
      <w:r w:rsidRPr="00F93AA5">
        <w:rPr>
          <w:b/>
          <w:bCs/>
          <w:u w:val="single"/>
        </w:rPr>
        <w:t>In</w:t>
      </w:r>
      <w:r w:rsidRPr="00F93AA5">
        <w:rPr>
          <w:u w:val="single"/>
        </w:rPr>
        <w:t xml:space="preserve"> </w:t>
      </w:r>
      <w:r w:rsidRPr="00F93AA5">
        <w:rPr>
          <w:b/>
          <w:bCs/>
          <w:u w:val="single"/>
        </w:rPr>
        <w:t>Table</w:t>
      </w:r>
      <w:r w:rsidR="00BF7AD0">
        <w:rPr>
          <w:b/>
          <w:bCs/>
          <w:u w:val="single"/>
        </w:rPr>
        <w:t>s</w:t>
      </w:r>
      <w:r w:rsidRPr="00F93AA5">
        <w:rPr>
          <w:b/>
          <w:bCs/>
          <w:u w:val="single"/>
        </w:rPr>
        <w:t xml:space="preserve"> 4(</w:t>
      </w:r>
      <w:r w:rsidR="00BF7AD0">
        <w:rPr>
          <w:b/>
          <w:bCs/>
          <w:u w:val="single"/>
        </w:rPr>
        <w:t>E</w:t>
      </w:r>
      <w:r w:rsidRPr="00F93AA5">
        <w:rPr>
          <w:b/>
          <w:bCs/>
          <w:u w:val="single"/>
        </w:rPr>
        <w:t>)</w:t>
      </w:r>
      <w:r w:rsidR="00BF7AD0">
        <w:rPr>
          <w:b/>
          <w:bCs/>
          <w:u w:val="single"/>
        </w:rPr>
        <w:t xml:space="preserve"> and 4(F)</w:t>
      </w:r>
      <w:r>
        <w:t xml:space="preserve"> for Retrospective Review </w:t>
      </w:r>
      <w:r w:rsidR="000862C8">
        <w:t xml:space="preserve">Denial Rates </w:t>
      </w:r>
      <w:r>
        <w:t xml:space="preserve">(INN </w:t>
      </w:r>
      <w:r w:rsidR="00BF7AD0">
        <w:t>(Table 4(E)</w:t>
      </w:r>
      <w:r w:rsidR="000B4369">
        <w:t>)</w:t>
      </w:r>
      <w:r w:rsidR="00BF7AD0">
        <w:t xml:space="preserve"> </w:t>
      </w:r>
      <w:r>
        <w:t xml:space="preserve">and OON </w:t>
      </w:r>
      <w:r w:rsidR="00BF7AD0">
        <w:t>(Table 4(F)</w:t>
      </w:r>
      <w:r w:rsidR="000B4369">
        <w:t>)</w:t>
      </w:r>
      <w:r w:rsidR="00BF7AD0">
        <w:t xml:space="preserve">, </w:t>
      </w:r>
      <w:r>
        <w:t xml:space="preserve">separately), </w:t>
      </w:r>
      <w:r w:rsidRPr="00C2519F">
        <w:t xml:space="preserve">data for M/S services and MH/SUD services is to be provided separately for </w:t>
      </w:r>
      <w:r w:rsidR="00F93AA5">
        <w:rPr>
          <w:i/>
          <w:iCs/>
        </w:rPr>
        <w:t>M</w:t>
      </w:r>
      <w:r w:rsidRPr="00F93AA5">
        <w:rPr>
          <w:i/>
          <w:iCs/>
        </w:rPr>
        <w:t xml:space="preserve">edical </w:t>
      </w:r>
      <w:r w:rsidR="00F93AA5">
        <w:rPr>
          <w:i/>
          <w:iCs/>
        </w:rPr>
        <w:t>N</w:t>
      </w:r>
      <w:r w:rsidRPr="00F93AA5">
        <w:rPr>
          <w:i/>
          <w:iCs/>
        </w:rPr>
        <w:t>ecessity determinations</w:t>
      </w:r>
      <w:r w:rsidRPr="00C2519F">
        <w:t xml:space="preserve"> and </w:t>
      </w:r>
      <w:r w:rsidR="00F93AA5">
        <w:rPr>
          <w:i/>
          <w:iCs/>
        </w:rPr>
        <w:t>A</w:t>
      </w:r>
      <w:r w:rsidRPr="00F93AA5">
        <w:rPr>
          <w:i/>
          <w:iCs/>
        </w:rPr>
        <w:t>dministrative determinations.</w:t>
      </w:r>
      <w:r w:rsidR="000862C8">
        <w:rPr>
          <w:i/>
          <w:iCs/>
        </w:rPr>
        <w:t xml:space="preserve"> </w:t>
      </w:r>
      <w:r w:rsidR="000862C8">
        <w:t>Such Denials are to be counted based on each Claim Line.</w:t>
      </w:r>
    </w:p>
    <w:p w:rsidR="00321041" w:rsidRDefault="00321041" w:rsidP="00321041">
      <w:pPr>
        <w:ind w:left="110"/>
      </w:pPr>
    </w:p>
    <w:p w:rsidR="00321041" w:rsidRDefault="00933010" w:rsidP="00F93AA5">
      <w:pPr>
        <w:ind w:left="475"/>
      </w:pPr>
      <w:r>
        <w:t>Denial d</w:t>
      </w:r>
      <w:r w:rsidR="00321041">
        <w:t xml:space="preserve">ata </w:t>
      </w:r>
      <w:r w:rsidR="00F93AA5">
        <w:t>is</w:t>
      </w:r>
      <w:r w:rsidR="00321041">
        <w:t xml:space="preserve"> also </w:t>
      </w:r>
      <w:r w:rsidR="00F93AA5">
        <w:t xml:space="preserve">to </w:t>
      </w:r>
      <w:r w:rsidR="00321041">
        <w:t xml:space="preserve">be </w:t>
      </w:r>
      <w:r w:rsidR="00177B0B">
        <w:t xml:space="preserve">provided </w:t>
      </w:r>
      <w:r w:rsidR="00F93AA5">
        <w:t xml:space="preserve">separately </w:t>
      </w:r>
      <w:r w:rsidR="00321041">
        <w:t xml:space="preserve">for: </w:t>
      </w:r>
    </w:p>
    <w:p w:rsidR="00321041" w:rsidRDefault="00321041" w:rsidP="002F0109">
      <w:pPr>
        <w:pStyle w:val="ListParagraph"/>
        <w:numPr>
          <w:ilvl w:val="2"/>
          <w:numId w:val="13"/>
        </w:numPr>
        <w:spacing w:before="93"/>
        <w:ind w:left="1267"/>
      </w:pPr>
      <w:r w:rsidRPr="004E6482">
        <w:rPr>
          <w:i/>
          <w:iCs/>
        </w:rPr>
        <w:t>Pre-Claim Payment</w:t>
      </w:r>
      <w:r>
        <w:t xml:space="preserve"> </w:t>
      </w:r>
      <w:r w:rsidR="004E6482">
        <w:t>R</w:t>
      </w:r>
      <w:r>
        <w:t xml:space="preserve">etrospective </w:t>
      </w:r>
      <w:r w:rsidR="004E6482">
        <w:t>R</w:t>
      </w:r>
      <w:r>
        <w:t>eview</w:t>
      </w:r>
      <w:r w:rsidR="002C746A">
        <w:t xml:space="preserve"> (prior to payment of a claim)</w:t>
      </w:r>
    </w:p>
    <w:p w:rsidR="00321041" w:rsidRDefault="00321041" w:rsidP="002F0109">
      <w:pPr>
        <w:pStyle w:val="ListParagraph"/>
        <w:numPr>
          <w:ilvl w:val="2"/>
          <w:numId w:val="13"/>
        </w:numPr>
        <w:spacing w:before="93"/>
        <w:ind w:left="1267"/>
      </w:pPr>
      <w:r w:rsidRPr="004E6482">
        <w:rPr>
          <w:i/>
          <w:iCs/>
        </w:rPr>
        <w:t>Post-Claim Payment</w:t>
      </w:r>
      <w:r>
        <w:t xml:space="preserve"> </w:t>
      </w:r>
      <w:r w:rsidR="004E6482">
        <w:t>R</w:t>
      </w:r>
      <w:r>
        <w:t xml:space="preserve">etrospective </w:t>
      </w:r>
      <w:r w:rsidR="004E6482">
        <w:t>R</w:t>
      </w:r>
      <w:r>
        <w:t>eview</w:t>
      </w:r>
      <w:r w:rsidR="002C746A">
        <w:t xml:space="preserve"> (after payment of a claim)</w:t>
      </w:r>
    </w:p>
    <w:p w:rsidR="00321041" w:rsidRDefault="00321041" w:rsidP="00321041">
      <w:pPr>
        <w:ind w:left="110"/>
      </w:pPr>
    </w:p>
    <w:p w:rsidR="00146AC2" w:rsidRDefault="00146AC2" w:rsidP="00146AC2"/>
    <w:p w:rsidR="00321041" w:rsidRDefault="00321041" w:rsidP="00146AC2"/>
    <w:p w:rsidR="00321041" w:rsidRDefault="00321041"/>
    <w:sectPr w:rsidR="00321041" w:rsidSect="003F20CA">
      <w:headerReference w:type="default" r:id="rId22"/>
      <w:footerReference w:type="default" r:id="rId23"/>
      <w:headerReference w:type="first" r:id="rId24"/>
      <w:footerReference w:type="first" r:id="rId25"/>
      <w:pgSz w:w="12240" w:h="15840"/>
      <w:pgMar w:top="1260" w:right="880" w:bottom="1080" w:left="940" w:header="330" w:footer="4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432E" w:rsidRDefault="00C1432E">
      <w:r>
        <w:separator/>
      </w:r>
    </w:p>
  </w:endnote>
  <w:endnote w:type="continuationSeparator" w:id="0">
    <w:p w:rsidR="00C1432E" w:rsidRDefault="00C1432E">
      <w:r>
        <w:continuationSeparator/>
      </w:r>
    </w:p>
  </w:endnote>
  <w:endnote w:type="continuationNotice" w:id="1">
    <w:p w:rsidR="00C1432E" w:rsidRDefault="00C1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01F" w:rsidRDefault="00224205">
    <w:pPr>
      <w:pStyle w:val="BodyText"/>
      <w:spacing w:line="14" w:lineRule="auto"/>
      <w:rPr>
        <w:sz w:val="20"/>
      </w:rPr>
    </w:pPr>
    <w:r>
      <w:rPr>
        <w:noProof/>
      </w:rPr>
      <mc:AlternateContent>
        <mc:Choice Requires="wps">
          <w:drawing>
            <wp:anchor distT="45720" distB="45720" distL="114300" distR="114300" simplePos="0" relativeHeight="251665408" behindDoc="0" locked="0" layoutInCell="1" allowOverlap="1" wp14:anchorId="5D09A83D" wp14:editId="4636D7E2">
              <wp:simplePos x="0" y="0"/>
              <wp:positionH relativeFrom="margin">
                <wp:posOffset>-82550</wp:posOffset>
              </wp:positionH>
              <wp:positionV relativeFrom="paragraph">
                <wp:posOffset>-178435</wp:posOffset>
              </wp:positionV>
              <wp:extent cx="2876550" cy="297815"/>
              <wp:effectExtent l="0" t="0" r="0" b="6985"/>
              <wp:wrapSquare wrapText="bothSides"/>
              <wp:docPr id="198363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97815"/>
                      </a:xfrm>
                      <a:prstGeom prst="rect">
                        <a:avLst/>
                      </a:prstGeom>
                      <a:solidFill>
                        <a:srgbClr val="FFFFFF"/>
                      </a:solidFill>
                      <a:ln w="9525">
                        <a:noFill/>
                        <a:miter lim="800000"/>
                        <a:headEnd/>
                        <a:tailEnd/>
                      </a:ln>
                    </wps:spPr>
                    <wps:txbx>
                      <w:txbxContent>
                        <w:p w:rsidR="0098171B" w:rsidRDefault="004E0C9A" w:rsidP="006944AF">
                          <w:r>
                            <w:t>12.</w:t>
                          </w:r>
                          <w:r w:rsidR="005D3FCC">
                            <w:t>30</w:t>
                          </w: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9A83D" id="_x0000_t202" coordsize="21600,21600" o:spt="202" path="m,l,21600r21600,l21600,xe">
              <v:stroke joinstyle="miter"/>
              <v:path gradientshapeok="t" o:connecttype="rect"/>
            </v:shapetype>
            <v:shape id="Text Box 2" o:spid="_x0000_s1028" type="#_x0000_t202" style="position:absolute;margin-left:-6.5pt;margin-top:-14.05pt;width:226.5pt;height:2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" stroked="f">
              <v:textbox>
                <w:txbxContent>
                  <w:p w:rsidR="0098171B" w:rsidRDefault="004E0C9A" w:rsidP="006944AF">
                    <w:r>
                      <w:t>12.</w:t>
                    </w:r>
                    <w:r w:rsidR="005D3FCC">
                      <w:t>30</w:t>
                    </w:r>
                    <w:r>
                      <w:t>.24</w:t>
                    </w:r>
                  </w:p>
                </w:txbxContent>
              </v:textbox>
              <w10:wrap type="square" anchorx="margin"/>
            </v:shape>
          </w:pict>
        </mc:Fallback>
      </mc:AlternateContent>
    </w:r>
    <w:r w:rsidR="00D85470">
      <w:rPr>
        <w:noProof/>
      </w:rPr>
      <mc:AlternateContent>
        <mc:Choice Requires="wps">
          <w:drawing>
            <wp:anchor distT="0" distB="0" distL="114300" distR="114300" simplePos="0" relativeHeight="251659264" behindDoc="1" locked="0" layoutInCell="1" allowOverlap="1" wp14:anchorId="26D0DFF7" wp14:editId="58842103">
              <wp:simplePos x="0" y="0"/>
              <wp:positionH relativeFrom="page">
                <wp:posOffset>3433864</wp:posOffset>
              </wp:positionH>
              <wp:positionV relativeFrom="page">
                <wp:posOffset>9649838</wp:posOffset>
              </wp:positionV>
              <wp:extent cx="1144486" cy="179962"/>
              <wp:effectExtent l="0" t="0" r="17780" b="10795"/>
              <wp:wrapNone/>
              <wp:docPr id="7993807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DFF7" id="docshape5" o:spid="_x0000_s1029" type="#_x0000_t202" style="position:absolute;margin-left:270.4pt;margin-top:759.85pt;width:90.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" filled="f" stroked="f">
              <v:textbox inset="0,0,0,0">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C549C8">
    <w:pPr>
      <w:pStyle w:val="Footer"/>
    </w:pPr>
    <w:r>
      <w:rPr>
        <w:noProof/>
      </w:rPr>
      <mc:AlternateContent>
        <mc:Choice Requires="wps">
          <w:drawing>
            <wp:anchor distT="45720" distB="45720" distL="114300" distR="114300" simplePos="0" relativeHeight="251667456" behindDoc="0" locked="0" layoutInCell="1" allowOverlap="1" wp14:anchorId="777D475C" wp14:editId="0AFFE129">
              <wp:simplePos x="0" y="0"/>
              <wp:positionH relativeFrom="margin">
                <wp:posOffset>-17145</wp:posOffset>
              </wp:positionH>
              <wp:positionV relativeFrom="paragraph">
                <wp:posOffset>-26035</wp:posOffset>
              </wp:positionV>
              <wp:extent cx="2740660" cy="297815"/>
              <wp:effectExtent l="0" t="0" r="2540" b="6985"/>
              <wp:wrapSquare wrapText="bothSides"/>
              <wp:docPr id="154298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297815"/>
                      </a:xfrm>
                      <a:prstGeom prst="rect">
                        <a:avLst/>
                      </a:prstGeom>
                      <a:solidFill>
                        <a:srgbClr val="FFFFFF"/>
                      </a:solidFill>
                      <a:ln w="9525">
                        <a:noFill/>
                        <a:miter lim="800000"/>
                        <a:headEnd/>
                        <a:tailEnd/>
                      </a:ln>
                    </wps:spPr>
                    <wps:txbx>
                      <w:txbxContent>
                        <w:p w:rsidR="00224205" w:rsidRDefault="004E0C9A" w:rsidP="00224205">
                          <w:r>
                            <w:t>12.</w:t>
                          </w:r>
                          <w:r w:rsidR="005D3FCC">
                            <w:t>30</w:t>
                          </w:r>
                          <w:r>
                            <w:t>.</w:t>
                          </w:r>
                          <w:r w:rsidR="00A74280">
                            <w:t>2</w:t>
                          </w:r>
                          <w:r>
                            <w:t>4</w:t>
                          </w:r>
                          <w:r w:rsidR="003C329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D475C" id="_x0000_t202" coordsize="21600,21600" o:spt="202" path="m,l,21600r21600,l21600,xe">
              <v:stroke joinstyle="miter"/>
              <v:path gradientshapeok="t" o:connecttype="rect"/>
            </v:shapetype>
            <v:shape id="_x0000_s1031" type="#_x0000_t202" style="position:absolute;margin-left:-1.35pt;margin-top:-2.05pt;width:215.8pt;height:2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" stroked="f">
              <v:textbox>
                <w:txbxContent>
                  <w:p w:rsidR="00224205" w:rsidRDefault="004E0C9A" w:rsidP="00224205">
                    <w:r>
                      <w:t>12.</w:t>
                    </w:r>
                    <w:r w:rsidR="005D3FCC">
                      <w:t>30</w:t>
                    </w:r>
                    <w:r>
                      <w:t>.</w:t>
                    </w:r>
                    <w:r w:rsidR="00A74280">
                      <w:t>2</w:t>
                    </w:r>
                    <w:r>
                      <w:t>4</w:t>
                    </w:r>
                    <w:r w:rsidR="003C3296">
                      <w:t xml:space="preserve"> </w:t>
                    </w:r>
                  </w:p>
                </w:txbxContent>
              </v:textbox>
              <w10:wrap type="square" anchorx="margin"/>
            </v:shape>
          </w:pict>
        </mc:Fallback>
      </mc:AlternateContent>
    </w:r>
    <w:r w:rsidR="00224205">
      <w:rPr>
        <w:noProof/>
      </w:rPr>
      <mc:AlternateContent>
        <mc:Choice Requires="wps">
          <w:drawing>
            <wp:anchor distT="0" distB="0" distL="114300" distR="114300" simplePos="0" relativeHeight="251669504" behindDoc="1" locked="0" layoutInCell="1" allowOverlap="1" wp14:anchorId="67B4B41D" wp14:editId="77703D70">
              <wp:simplePos x="0" y="0"/>
              <wp:positionH relativeFrom="page">
                <wp:posOffset>3387918</wp:posOffset>
              </wp:positionH>
              <wp:positionV relativeFrom="page">
                <wp:posOffset>9596976</wp:posOffset>
              </wp:positionV>
              <wp:extent cx="1144486" cy="179962"/>
              <wp:effectExtent l="0" t="0" r="17780" b="10795"/>
              <wp:wrapNone/>
              <wp:docPr id="18575007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B41D" id="_x0000_s1032" type="#_x0000_t202" style="position:absolute;margin-left:266.75pt;margin-top:755.65pt;width:90.1pt;height:1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" filled="f" stroked="f">
              <v:textbox inset="0,0,0,0">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432E" w:rsidRDefault="00C1432E">
      <w:r>
        <w:separator/>
      </w:r>
    </w:p>
  </w:footnote>
  <w:footnote w:type="continuationSeparator" w:id="0">
    <w:p w:rsidR="00C1432E" w:rsidRDefault="00C1432E">
      <w:r>
        <w:continuationSeparator/>
      </w:r>
    </w:p>
  </w:footnote>
  <w:footnote w:type="continuationNotice" w:id="1">
    <w:p w:rsidR="00C1432E" w:rsidRDefault="00C1432E"/>
  </w:footnote>
  <w:footnote w:id="2">
    <w:p w:rsidR="00833744" w:rsidRDefault="00833744" w:rsidP="00833744">
      <w:pPr>
        <w:pStyle w:val="FootnoteText"/>
      </w:pPr>
      <w:r>
        <w:rPr>
          <w:rStyle w:val="FootnoteReference"/>
        </w:rPr>
        <w:footnoteRef/>
      </w:r>
      <w:r>
        <w:t xml:space="preserve"> </w:t>
      </w:r>
      <w:r w:rsidRPr="007A791B">
        <w:t xml:space="preserve">Capitated </w:t>
      </w:r>
      <w:r w:rsidR="00715676">
        <w:t>C</w:t>
      </w:r>
      <w:r w:rsidRPr="007A791B">
        <w:t xml:space="preserve">laim </w:t>
      </w:r>
      <w:r w:rsidR="00715676">
        <w:t>L</w:t>
      </w:r>
      <w:r w:rsidRPr="007A791B">
        <w:t>ines are paid according to a fixed, pre-determined amount per patient for a prescribed period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ACA" w:rsidRDefault="002520A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8C1A613" wp14:editId="2B599A26">
              <wp:simplePos x="0" y="0"/>
              <wp:positionH relativeFrom="page">
                <wp:posOffset>2197290</wp:posOffset>
              </wp:positionH>
              <wp:positionV relativeFrom="page">
                <wp:posOffset>197893</wp:posOffset>
              </wp:positionV>
              <wp:extent cx="3371850" cy="395785"/>
              <wp:effectExtent l="0" t="0" r="0" b="4445"/>
              <wp:wrapNone/>
              <wp:docPr id="59175916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9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1A613" id="_x0000_t202" coordsize="21600,21600" o:spt="202" path="m,l,21600r21600,l21600,xe">
              <v:stroke joinstyle="miter"/>
              <v:path gradientshapeok="t" o:connecttype="rect"/>
            </v:shapetype>
            <v:shape id="docshape3" o:spid="_x0000_s1026" type="#_x0000_t202" style="position:absolute;margin-left:173pt;margin-top:15.6pt;width:265.5pt;height: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" filled="f" stroked="f">
              <v:textbox inset="0,0,0,0">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v:textbox>
              <w10:wrap anchorx="page" anchory="page"/>
            </v:shape>
          </w:pict>
        </mc:Fallback>
      </mc:AlternateContent>
    </w:r>
  </w:p>
  <w:p w:rsidR="00DF601F" w:rsidRDefault="00D8547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80D06F5" wp14:editId="34BAE696">
              <wp:simplePos x="0" y="0"/>
              <wp:positionH relativeFrom="page">
                <wp:posOffset>6922135</wp:posOffset>
              </wp:positionH>
              <wp:positionV relativeFrom="page">
                <wp:posOffset>241300</wp:posOffset>
              </wp:positionV>
              <wp:extent cx="470535" cy="153670"/>
              <wp:effectExtent l="0" t="0" r="0" b="0"/>
              <wp:wrapNone/>
              <wp:docPr id="10636265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DF601F">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06F5" id="docshape4" o:spid="_x0000_s1027" type="#_x0000_t202" style="position:absolute;margin-left:545.05pt;margin-top:19pt;width:37.0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" filled="f" stroked="f">
              <v:textbox inset="0,0,0,0">
                <w:txbxContent>
                  <w:p w:rsidR="00DF601F" w:rsidRDefault="00DF601F">
                    <w:pPr>
                      <w:spacing w:before="14"/>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3F20CA">
    <w:pPr>
      <w:pStyle w:val="Header"/>
    </w:pPr>
    <w:r>
      <w:rPr>
        <w:noProof/>
      </w:rPr>
      <mc:AlternateContent>
        <mc:Choice Requires="wps">
          <w:drawing>
            <wp:anchor distT="0" distB="0" distL="114300" distR="114300" simplePos="0" relativeHeight="251671552" behindDoc="1" locked="0" layoutInCell="1" allowOverlap="1" wp14:anchorId="3F058C40" wp14:editId="399BE5B1">
              <wp:simplePos x="0" y="0"/>
              <wp:positionH relativeFrom="page">
                <wp:posOffset>2130136</wp:posOffset>
              </wp:positionH>
              <wp:positionV relativeFrom="page">
                <wp:posOffset>249382</wp:posOffset>
              </wp:positionV>
              <wp:extent cx="3371850" cy="665018"/>
              <wp:effectExtent l="0" t="0" r="0" b="1905"/>
              <wp:wrapNone/>
              <wp:docPr id="11958099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5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8C40" id="_x0000_t202" coordsize="21600,21600" o:spt="202" path="m,l,21600r21600,l21600,xe">
              <v:stroke joinstyle="miter"/>
              <v:path gradientshapeok="t" o:connecttype="rect"/>
            </v:shapetype>
            <v:shape id="_x0000_s1030" type="#_x0000_t202" style="position:absolute;margin-left:167.75pt;margin-top:19.65pt;width:265.5pt;height:52.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" filled="f" stroked="f">
              <v:textbox inset="0,0,0,0">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v:textbox>
              <w10:wrap anchorx="page" anchory="page"/>
            </v:shape>
          </w:pict>
        </mc:Fallback>
      </mc:AlternateContent>
    </w:r>
    <w:r>
      <w:rPr>
        <w:noProof/>
      </w:rPr>
      <w:drawing>
        <wp:anchor distT="0" distB="0" distL="114300" distR="114300" simplePos="0" relativeHeight="251672576" behindDoc="0" locked="0" layoutInCell="1" allowOverlap="1" wp14:anchorId="1372251B" wp14:editId="0EB7CC91">
          <wp:simplePos x="0" y="0"/>
          <wp:positionH relativeFrom="margin">
            <wp:posOffset>4940935</wp:posOffset>
          </wp:positionH>
          <wp:positionV relativeFrom="margin">
            <wp:posOffset>-494030</wp:posOffset>
          </wp:positionV>
          <wp:extent cx="1814830" cy="494665"/>
          <wp:effectExtent l="0" t="0" r="0" b="635"/>
          <wp:wrapSquare wrapText="bothSides"/>
          <wp:docPr id="1758690162"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1122"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71A5D74" wp14:editId="2AD67E65">
          <wp:simplePos x="0" y="0"/>
          <wp:positionH relativeFrom="margin">
            <wp:posOffset>-3175</wp:posOffset>
          </wp:positionH>
          <wp:positionV relativeFrom="margin">
            <wp:posOffset>-512445</wp:posOffset>
          </wp:positionV>
          <wp:extent cx="1397000" cy="508000"/>
          <wp:effectExtent l="0" t="0" r="0" b="6350"/>
          <wp:wrapSquare wrapText="bothSides"/>
          <wp:docPr id="106649658"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2468" name="Picture 5"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97000" cy="50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2A96"/>
    <w:multiLevelType w:val="hybridMultilevel"/>
    <w:tmpl w:val="774E9082"/>
    <w:lvl w:ilvl="0" w:tplc="FFFFFFFF">
      <w:start w:val="1"/>
      <w:numFmt w:val="lowerRoman"/>
      <w:lvlText w:val="(%1)"/>
      <w:lvlJc w:val="left"/>
      <w:pPr>
        <w:ind w:left="1273" w:hanging="360"/>
      </w:pPr>
      <w:rPr>
        <w:rFonts w:ascii="Arial" w:eastAsia="Arial" w:hAnsi="Arial" w:cs="Arial" w:hint="default"/>
        <w:b w:val="0"/>
        <w:bCs w:val="0"/>
        <w:i w:val="0"/>
        <w:iCs w:val="0"/>
        <w:w w:val="99"/>
        <w:sz w:val="22"/>
        <w:szCs w:val="22"/>
        <w:lang w:val="en-US" w:eastAsia="en-US" w:bidi="ar-SA"/>
      </w:rPr>
    </w:lvl>
    <w:lvl w:ilvl="1" w:tplc="C36EE1C8">
      <w:numFmt w:val="bullet"/>
      <w:lvlText w:val=""/>
      <w:lvlJc w:val="left"/>
      <w:pPr>
        <w:ind w:left="1440" w:hanging="360"/>
      </w:pPr>
      <w:rPr>
        <w:rFonts w:ascii="Symbol" w:eastAsia="Symbol" w:hAnsi="Symbol" w:cs="Symbol" w:hint="default"/>
        <w:w w:val="99"/>
        <w:lang w:val="en-US" w:eastAsia="en-US" w:bidi="ar-SA"/>
      </w:rPr>
    </w:lvl>
    <w:lvl w:ilvl="2" w:tplc="FFFFFFFF" w:tentative="1">
      <w:start w:val="1"/>
      <w:numFmt w:val="bullet"/>
      <w:lvlText w:val=""/>
      <w:lvlJc w:val="left"/>
      <w:pPr>
        <w:ind w:left="2713" w:hanging="360"/>
      </w:pPr>
      <w:rPr>
        <w:rFonts w:ascii="Wingdings" w:hAnsi="Wingdings" w:hint="default"/>
      </w:rPr>
    </w:lvl>
    <w:lvl w:ilvl="3" w:tplc="FFFFFFFF" w:tentative="1">
      <w:start w:val="1"/>
      <w:numFmt w:val="bullet"/>
      <w:lvlText w:val=""/>
      <w:lvlJc w:val="left"/>
      <w:pPr>
        <w:ind w:left="3433" w:hanging="360"/>
      </w:pPr>
      <w:rPr>
        <w:rFonts w:ascii="Symbol" w:hAnsi="Symbol" w:hint="default"/>
      </w:rPr>
    </w:lvl>
    <w:lvl w:ilvl="4" w:tplc="FFFFFFFF" w:tentative="1">
      <w:start w:val="1"/>
      <w:numFmt w:val="bullet"/>
      <w:lvlText w:val="o"/>
      <w:lvlJc w:val="left"/>
      <w:pPr>
        <w:ind w:left="4153" w:hanging="360"/>
      </w:pPr>
      <w:rPr>
        <w:rFonts w:ascii="Courier New" w:hAnsi="Courier New" w:cs="Courier New" w:hint="default"/>
      </w:rPr>
    </w:lvl>
    <w:lvl w:ilvl="5" w:tplc="FFFFFFFF" w:tentative="1">
      <w:start w:val="1"/>
      <w:numFmt w:val="bullet"/>
      <w:lvlText w:val=""/>
      <w:lvlJc w:val="left"/>
      <w:pPr>
        <w:ind w:left="4873" w:hanging="360"/>
      </w:pPr>
      <w:rPr>
        <w:rFonts w:ascii="Wingdings" w:hAnsi="Wingdings" w:hint="default"/>
      </w:rPr>
    </w:lvl>
    <w:lvl w:ilvl="6" w:tplc="FFFFFFFF" w:tentative="1">
      <w:start w:val="1"/>
      <w:numFmt w:val="bullet"/>
      <w:lvlText w:val=""/>
      <w:lvlJc w:val="left"/>
      <w:pPr>
        <w:ind w:left="5593" w:hanging="360"/>
      </w:pPr>
      <w:rPr>
        <w:rFonts w:ascii="Symbol" w:hAnsi="Symbol" w:hint="default"/>
      </w:rPr>
    </w:lvl>
    <w:lvl w:ilvl="7" w:tplc="FFFFFFFF" w:tentative="1">
      <w:start w:val="1"/>
      <w:numFmt w:val="bullet"/>
      <w:lvlText w:val="o"/>
      <w:lvlJc w:val="left"/>
      <w:pPr>
        <w:ind w:left="6313" w:hanging="360"/>
      </w:pPr>
      <w:rPr>
        <w:rFonts w:ascii="Courier New" w:hAnsi="Courier New" w:cs="Courier New" w:hint="default"/>
      </w:rPr>
    </w:lvl>
    <w:lvl w:ilvl="8" w:tplc="FFFFFFFF" w:tentative="1">
      <w:start w:val="1"/>
      <w:numFmt w:val="bullet"/>
      <w:lvlText w:val=""/>
      <w:lvlJc w:val="left"/>
      <w:pPr>
        <w:ind w:left="7033" w:hanging="360"/>
      </w:pPr>
      <w:rPr>
        <w:rFonts w:ascii="Wingdings" w:hAnsi="Wingdings" w:hint="default"/>
      </w:rPr>
    </w:lvl>
  </w:abstractNum>
  <w:abstractNum w:abstractNumId="1" w15:restartNumberingAfterBreak="0">
    <w:nsid w:val="0C344934"/>
    <w:multiLevelType w:val="hybridMultilevel"/>
    <w:tmpl w:val="3F00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7077C"/>
    <w:multiLevelType w:val="hybridMultilevel"/>
    <w:tmpl w:val="B282DC6C"/>
    <w:lvl w:ilvl="0" w:tplc="C7B61246">
      <w:start w:val="1"/>
      <w:numFmt w:val="lowerRoman"/>
      <w:lvlText w:val="(%1)"/>
      <w:lvlJc w:val="left"/>
      <w:pPr>
        <w:ind w:left="1080" w:hanging="720"/>
      </w:pPr>
      <w:rPr>
        <w:rFonts w:ascii="Arial" w:eastAsia="Arial" w:hAnsi="Arial" w:cs="Arial"/>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3468"/>
    <w:multiLevelType w:val="hybridMultilevel"/>
    <w:tmpl w:val="96C2F784"/>
    <w:lvl w:ilvl="0" w:tplc="B20C0EE2">
      <w:start w:val="1"/>
      <w:numFmt w:val="lowerLetter"/>
      <w:lvlText w:val="(%1)"/>
      <w:lvlJc w:val="left"/>
      <w:pPr>
        <w:ind w:left="1508" w:hanging="360"/>
      </w:pPr>
      <w:rPr>
        <w:rFonts w:hint="default"/>
        <w:i w:val="0"/>
        <w:iCs/>
        <w:u w:val="none"/>
      </w:rPr>
    </w:lvl>
    <w:lvl w:ilvl="1" w:tplc="1394632C">
      <w:start w:val="1"/>
      <w:numFmt w:val="lowerRoman"/>
      <w:lvlText w:val="(%2)"/>
      <w:lvlJc w:val="left"/>
      <w:pPr>
        <w:ind w:left="2228" w:hanging="360"/>
      </w:pPr>
      <w:rPr>
        <w:rFonts w:ascii="Arial" w:eastAsia="Arial" w:hAnsi="Arial" w:cs="Arial"/>
        <w:i w:val="0"/>
        <w:iCs w:val="0"/>
      </w:rPr>
    </w:lvl>
    <w:lvl w:ilvl="2" w:tplc="0409001B">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 w15:restartNumberingAfterBreak="0">
    <w:nsid w:val="26787784"/>
    <w:multiLevelType w:val="hybridMultilevel"/>
    <w:tmpl w:val="4A0CFDDA"/>
    <w:lvl w:ilvl="0" w:tplc="A0BCF3AE">
      <w:start w:val="1"/>
      <w:numFmt w:val="lowerLetter"/>
      <w:lvlText w:val="(%1)"/>
      <w:lvlJc w:val="left"/>
      <w:pPr>
        <w:ind w:left="470" w:hanging="360"/>
      </w:pPr>
      <w:rPr>
        <w:rFonts w:hint="default"/>
        <w:i w:val="0"/>
        <w:iCs w:val="0"/>
      </w:rPr>
    </w:lvl>
    <w:lvl w:ilvl="1" w:tplc="04090001">
      <w:start w:val="1"/>
      <w:numFmt w:val="bullet"/>
      <w:lvlText w:val=""/>
      <w:lvlJc w:val="left"/>
      <w:pPr>
        <w:ind w:left="830" w:hanging="360"/>
      </w:pPr>
      <w:rPr>
        <w:rFonts w:ascii="Symbol" w:hAnsi="Symbol" w:hint="default"/>
      </w:rPr>
    </w:lvl>
    <w:lvl w:ilvl="2" w:tplc="34A89C50">
      <w:start w:val="1"/>
      <w:numFmt w:val="decimal"/>
      <w:lvlText w:val="(%3)"/>
      <w:lvlJc w:val="left"/>
      <w:pPr>
        <w:ind w:left="2090" w:hanging="360"/>
      </w:pPr>
      <w:rPr>
        <w:rFonts w:hint="default"/>
      </w:r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2A1700CF"/>
    <w:multiLevelType w:val="hybridMultilevel"/>
    <w:tmpl w:val="13144326"/>
    <w:lvl w:ilvl="0" w:tplc="04090001">
      <w:start w:val="1"/>
      <w:numFmt w:val="bullet"/>
      <w:lvlText w:val=""/>
      <w:lvlJc w:val="left"/>
      <w:pPr>
        <w:ind w:left="83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3DB04831"/>
    <w:multiLevelType w:val="hybridMultilevel"/>
    <w:tmpl w:val="EEE2DFCA"/>
    <w:lvl w:ilvl="0" w:tplc="04090001">
      <w:start w:val="1"/>
      <w:numFmt w:val="bullet"/>
      <w:lvlText w:val=""/>
      <w:lvlJc w:val="left"/>
      <w:pPr>
        <w:ind w:left="830" w:hanging="360"/>
      </w:pPr>
      <w:rPr>
        <w:rFonts w:ascii="Symbol" w:hAnsi="Symbol" w:hint="default"/>
      </w:rPr>
    </w:lvl>
    <w:lvl w:ilvl="1" w:tplc="5B24E2AA">
      <w:start w:val="1"/>
      <w:numFmt w:val="lowerRoman"/>
      <w:lvlText w:val="(%2)"/>
      <w:lvlJc w:val="left"/>
      <w:pPr>
        <w:ind w:left="1220" w:hanging="360"/>
      </w:pPr>
      <w:rPr>
        <w:rFonts w:ascii="Arial" w:eastAsia="Arial" w:hAnsi="Arial" w:cs="Arial" w:hint="default"/>
        <w:b w:val="0"/>
        <w:bCs w:val="0"/>
        <w:i w:val="0"/>
        <w:iCs w:val="0"/>
        <w:w w:val="99"/>
        <w:sz w:val="22"/>
        <w:szCs w:val="22"/>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3F304E6B"/>
    <w:multiLevelType w:val="hybridMultilevel"/>
    <w:tmpl w:val="4EC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69E8"/>
    <w:multiLevelType w:val="hybridMultilevel"/>
    <w:tmpl w:val="74EAAC48"/>
    <w:lvl w:ilvl="0" w:tplc="04090005">
      <w:start w:val="1"/>
      <w:numFmt w:val="bullet"/>
      <w:lvlText w:val=""/>
      <w:lvlJc w:val="left"/>
      <w:pPr>
        <w:ind w:left="1080" w:hanging="360"/>
      </w:pPr>
      <w:rPr>
        <w:rFonts w:ascii="Wingdings" w:hAnsi="Wingdings" w:hint="default"/>
      </w:rPr>
    </w:lvl>
    <w:lvl w:ilvl="1" w:tplc="EF205360">
      <w:start w:val="1"/>
      <w:numFmt w:val="lowerRoman"/>
      <w:lvlText w:val="(%2)"/>
      <w:lvlJc w:val="left"/>
      <w:pPr>
        <w:ind w:left="1440" w:hanging="360"/>
      </w:pPr>
      <w:rPr>
        <w:rFonts w:ascii="Arial" w:eastAsia="Arial" w:hAnsi="Arial"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84BCF"/>
    <w:multiLevelType w:val="hybridMultilevel"/>
    <w:tmpl w:val="204A0C70"/>
    <w:lvl w:ilvl="0" w:tplc="FFFFFFFF">
      <w:start w:val="1"/>
      <w:numFmt w:val="lowerRoman"/>
      <w:lvlText w:val="(%1)"/>
      <w:lvlJc w:val="left"/>
      <w:pPr>
        <w:ind w:left="1170" w:hanging="360"/>
      </w:pPr>
      <w:rPr>
        <w:rFonts w:ascii="Arial" w:eastAsia="Arial" w:hAnsi="Arial" w:cs="Arial" w:hint="default"/>
        <w:b w:val="0"/>
        <w:bCs w:val="0"/>
        <w:i w:val="0"/>
        <w:iCs w:val="0"/>
        <w:w w:val="99"/>
        <w:sz w:val="22"/>
        <w:szCs w:val="22"/>
      </w:rPr>
    </w:lvl>
    <w:lvl w:ilvl="1" w:tplc="FFFFFFFF" w:tentative="1">
      <w:start w:val="1"/>
      <w:numFmt w:val="lowerLetter"/>
      <w:lvlText w:val="%2."/>
      <w:lvlJc w:val="left"/>
      <w:pPr>
        <w:ind w:left="1890" w:hanging="360"/>
      </w:pPr>
    </w:lvl>
    <w:lvl w:ilvl="2" w:tplc="5B24E2AA">
      <w:start w:val="1"/>
      <w:numFmt w:val="lowerRoman"/>
      <w:lvlText w:val="(%3)"/>
      <w:lvlJc w:val="left"/>
      <w:pPr>
        <w:ind w:left="1273" w:hanging="360"/>
      </w:pPr>
      <w:rPr>
        <w:rFonts w:ascii="Arial" w:eastAsia="Arial" w:hAnsi="Arial" w:cs="Arial" w:hint="default"/>
        <w:b w:val="0"/>
        <w:bCs w:val="0"/>
        <w:i w:val="0"/>
        <w:iCs w:val="0"/>
        <w:w w:val="99"/>
        <w:sz w:val="22"/>
        <w:szCs w:val="22"/>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55BD7D9A"/>
    <w:multiLevelType w:val="hybridMultilevel"/>
    <w:tmpl w:val="DFEC0266"/>
    <w:lvl w:ilvl="0" w:tplc="8392EADE">
      <w:start w:val="1"/>
      <w:numFmt w:val="lowerLetter"/>
      <w:lvlText w:val="(%1)"/>
      <w:lvlJc w:val="left"/>
      <w:pPr>
        <w:ind w:left="720" w:hanging="360"/>
      </w:pPr>
      <w:rPr>
        <w:rFonts w:hint="default"/>
        <w:u w:val="none"/>
      </w:rPr>
    </w:lvl>
    <w:lvl w:ilvl="1" w:tplc="47D66B60">
      <w:start w:val="1"/>
      <w:numFmt w:val="lowerRoman"/>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86C91"/>
    <w:multiLevelType w:val="hybridMultilevel"/>
    <w:tmpl w:val="73785F5C"/>
    <w:lvl w:ilvl="0" w:tplc="5CD00DA6">
      <w:start w:val="1"/>
      <w:numFmt w:val="decimal"/>
      <w:lvlText w:val="(%1)"/>
      <w:lvlJc w:val="left"/>
      <w:pPr>
        <w:ind w:left="679" w:hanging="360"/>
      </w:pPr>
      <w:rPr>
        <w:rFonts w:ascii="Arial" w:eastAsia="Arial" w:hAnsi="Arial" w:cs="Arial" w:hint="default"/>
        <w:b/>
        <w:bCs/>
        <w:i w:val="0"/>
        <w:iCs w:val="0"/>
        <w:w w:val="99"/>
        <w:sz w:val="22"/>
        <w:szCs w:val="22"/>
        <w:lang w:val="en-US" w:eastAsia="en-US" w:bidi="ar-SA"/>
      </w:rPr>
    </w:lvl>
    <w:lvl w:ilvl="1" w:tplc="D7906DCA">
      <w:numFmt w:val="bullet"/>
      <w:lvlText w:val="•"/>
      <w:lvlJc w:val="left"/>
      <w:pPr>
        <w:ind w:left="1654" w:hanging="360"/>
      </w:pPr>
      <w:rPr>
        <w:rFonts w:hint="default"/>
        <w:lang w:val="en-US" w:eastAsia="en-US" w:bidi="ar-SA"/>
      </w:rPr>
    </w:lvl>
    <w:lvl w:ilvl="2" w:tplc="39608C0A">
      <w:numFmt w:val="bullet"/>
      <w:lvlText w:val="•"/>
      <w:lvlJc w:val="left"/>
      <w:pPr>
        <w:ind w:left="2628" w:hanging="360"/>
      </w:pPr>
      <w:rPr>
        <w:rFonts w:hint="default"/>
        <w:lang w:val="en-US" w:eastAsia="en-US" w:bidi="ar-SA"/>
      </w:rPr>
    </w:lvl>
    <w:lvl w:ilvl="3" w:tplc="BD36662E">
      <w:numFmt w:val="bullet"/>
      <w:lvlText w:val="•"/>
      <w:lvlJc w:val="left"/>
      <w:pPr>
        <w:ind w:left="3602" w:hanging="360"/>
      </w:pPr>
      <w:rPr>
        <w:rFonts w:hint="default"/>
        <w:lang w:val="en-US" w:eastAsia="en-US" w:bidi="ar-SA"/>
      </w:rPr>
    </w:lvl>
    <w:lvl w:ilvl="4" w:tplc="8438C0CC">
      <w:numFmt w:val="bullet"/>
      <w:lvlText w:val="•"/>
      <w:lvlJc w:val="left"/>
      <w:pPr>
        <w:ind w:left="4576" w:hanging="360"/>
      </w:pPr>
      <w:rPr>
        <w:rFonts w:hint="default"/>
        <w:lang w:val="en-US" w:eastAsia="en-US" w:bidi="ar-SA"/>
      </w:rPr>
    </w:lvl>
    <w:lvl w:ilvl="5" w:tplc="EE9C9E1A">
      <w:numFmt w:val="bullet"/>
      <w:lvlText w:val="•"/>
      <w:lvlJc w:val="left"/>
      <w:pPr>
        <w:ind w:left="5550" w:hanging="360"/>
      </w:pPr>
      <w:rPr>
        <w:rFonts w:hint="default"/>
        <w:lang w:val="en-US" w:eastAsia="en-US" w:bidi="ar-SA"/>
      </w:rPr>
    </w:lvl>
    <w:lvl w:ilvl="6" w:tplc="F28A3FDC">
      <w:numFmt w:val="bullet"/>
      <w:lvlText w:val="•"/>
      <w:lvlJc w:val="left"/>
      <w:pPr>
        <w:ind w:left="6524" w:hanging="360"/>
      </w:pPr>
      <w:rPr>
        <w:rFonts w:hint="default"/>
        <w:lang w:val="en-US" w:eastAsia="en-US" w:bidi="ar-SA"/>
      </w:rPr>
    </w:lvl>
    <w:lvl w:ilvl="7" w:tplc="3658528C">
      <w:numFmt w:val="bullet"/>
      <w:lvlText w:val="•"/>
      <w:lvlJc w:val="left"/>
      <w:pPr>
        <w:ind w:left="7498" w:hanging="360"/>
      </w:pPr>
      <w:rPr>
        <w:rFonts w:hint="default"/>
        <w:lang w:val="en-US" w:eastAsia="en-US" w:bidi="ar-SA"/>
      </w:rPr>
    </w:lvl>
    <w:lvl w:ilvl="8" w:tplc="35DED1FA">
      <w:numFmt w:val="bullet"/>
      <w:lvlText w:val="•"/>
      <w:lvlJc w:val="left"/>
      <w:pPr>
        <w:ind w:left="8472" w:hanging="360"/>
      </w:pPr>
      <w:rPr>
        <w:rFonts w:hint="default"/>
        <w:lang w:val="en-US" w:eastAsia="en-US" w:bidi="ar-SA"/>
      </w:rPr>
    </w:lvl>
  </w:abstractNum>
  <w:abstractNum w:abstractNumId="12" w15:restartNumberingAfterBreak="0">
    <w:nsid w:val="583F2CC8"/>
    <w:multiLevelType w:val="hybridMultilevel"/>
    <w:tmpl w:val="FA764B0C"/>
    <w:lvl w:ilvl="0" w:tplc="5B24E2AA">
      <w:start w:val="1"/>
      <w:numFmt w:val="lowerRoman"/>
      <w:lvlText w:val="(%1)"/>
      <w:lvlJc w:val="left"/>
      <w:pPr>
        <w:ind w:left="1273" w:hanging="360"/>
      </w:pPr>
      <w:rPr>
        <w:rFonts w:ascii="Arial" w:eastAsia="Arial" w:hAnsi="Arial" w:cs="Arial" w:hint="default"/>
        <w:b w:val="0"/>
        <w:bCs w:val="0"/>
        <w:i w:val="0"/>
        <w:iCs w:val="0"/>
        <w:w w:val="99"/>
        <w:sz w:val="22"/>
        <w:szCs w:val="22"/>
        <w:lang w:val="en-US" w:eastAsia="en-US" w:bidi="ar-SA"/>
      </w:rPr>
    </w:lvl>
    <w:lvl w:ilvl="1" w:tplc="04090003">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3" w15:restartNumberingAfterBreak="0">
    <w:nsid w:val="5FD2425F"/>
    <w:multiLevelType w:val="hybridMultilevel"/>
    <w:tmpl w:val="7C6CB32A"/>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4" w15:restartNumberingAfterBreak="0">
    <w:nsid w:val="66C8486B"/>
    <w:multiLevelType w:val="hybridMultilevel"/>
    <w:tmpl w:val="D24080C4"/>
    <w:lvl w:ilvl="0" w:tplc="04090003">
      <w:start w:val="1"/>
      <w:numFmt w:val="bullet"/>
      <w:lvlText w:val="o"/>
      <w:lvlJc w:val="left"/>
      <w:pPr>
        <w:ind w:left="720" w:hanging="360"/>
      </w:pPr>
      <w:rPr>
        <w:rFonts w:ascii="Courier New" w:hAnsi="Courier New" w:cs="Courier New"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C71D2C"/>
    <w:multiLevelType w:val="hybridMultilevel"/>
    <w:tmpl w:val="A1C44B5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55D430F6">
      <w:start w:val="1"/>
      <w:numFmt w:val="lowerRoman"/>
      <w:lvlText w:val="(%3)"/>
      <w:lvlJc w:val="left"/>
      <w:pPr>
        <w:ind w:left="1872" w:hanging="360"/>
      </w:pPr>
      <w:rPr>
        <w:rFonts w:hint="default"/>
      </w:rPr>
    </w:lvl>
    <w:lvl w:ilvl="3" w:tplc="90A8F232">
      <w:start w:val="1"/>
      <w:numFmt w:val="lowerLetter"/>
      <w:lvlText w:val="(%4)"/>
      <w:lvlJc w:val="left"/>
      <w:pPr>
        <w:ind w:left="1980" w:hanging="360"/>
      </w:pPr>
      <w:rPr>
        <w:rFonts w:hint="default"/>
        <w:i w:val="0"/>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3272F4"/>
    <w:multiLevelType w:val="hybridMultilevel"/>
    <w:tmpl w:val="D3E0B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44289"/>
    <w:multiLevelType w:val="hybridMultilevel"/>
    <w:tmpl w:val="4A2E2272"/>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7C4E10CD"/>
    <w:multiLevelType w:val="hybridMultilevel"/>
    <w:tmpl w:val="3D52C3AA"/>
    <w:lvl w:ilvl="0" w:tplc="CC903B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520074">
    <w:abstractNumId w:val="11"/>
  </w:num>
  <w:num w:numId="2" w16cid:durableId="1579703913">
    <w:abstractNumId w:val="5"/>
  </w:num>
  <w:num w:numId="3" w16cid:durableId="412506217">
    <w:abstractNumId w:val="3"/>
  </w:num>
  <w:num w:numId="4" w16cid:durableId="985164698">
    <w:abstractNumId w:val="2"/>
  </w:num>
  <w:num w:numId="5" w16cid:durableId="1738698796">
    <w:abstractNumId w:val="15"/>
  </w:num>
  <w:num w:numId="6" w16cid:durableId="1719740169">
    <w:abstractNumId w:val="6"/>
  </w:num>
  <w:num w:numId="7" w16cid:durableId="671251957">
    <w:abstractNumId w:val="17"/>
  </w:num>
  <w:num w:numId="8" w16cid:durableId="1281574954">
    <w:abstractNumId w:val="8"/>
  </w:num>
  <w:num w:numId="9" w16cid:durableId="2038702776">
    <w:abstractNumId w:val="14"/>
  </w:num>
  <w:num w:numId="10" w16cid:durableId="1379285793">
    <w:abstractNumId w:val="4"/>
  </w:num>
  <w:num w:numId="11" w16cid:durableId="984699944">
    <w:abstractNumId w:val="12"/>
  </w:num>
  <w:num w:numId="12" w16cid:durableId="2040545903">
    <w:abstractNumId w:val="0"/>
  </w:num>
  <w:num w:numId="13" w16cid:durableId="107746603">
    <w:abstractNumId w:val="9"/>
  </w:num>
  <w:num w:numId="14" w16cid:durableId="1006908915">
    <w:abstractNumId w:val="13"/>
  </w:num>
  <w:num w:numId="15" w16cid:durableId="1388921384">
    <w:abstractNumId w:val="7"/>
  </w:num>
  <w:num w:numId="16" w16cid:durableId="1093168234">
    <w:abstractNumId w:val="16"/>
  </w:num>
  <w:num w:numId="17" w16cid:durableId="1046026351">
    <w:abstractNumId w:val="1"/>
  </w:num>
  <w:num w:numId="18" w16cid:durableId="917984297">
    <w:abstractNumId w:val="18"/>
  </w:num>
  <w:num w:numId="19" w16cid:durableId="112060885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1F"/>
    <w:rsid w:val="000006CB"/>
    <w:rsid w:val="000012DA"/>
    <w:rsid w:val="0000315A"/>
    <w:rsid w:val="00003436"/>
    <w:rsid w:val="000077EA"/>
    <w:rsid w:val="00007A52"/>
    <w:rsid w:val="0001093C"/>
    <w:rsid w:val="00010A37"/>
    <w:rsid w:val="000115B1"/>
    <w:rsid w:val="00011709"/>
    <w:rsid w:val="00013FAA"/>
    <w:rsid w:val="00014DD6"/>
    <w:rsid w:val="000152BB"/>
    <w:rsid w:val="000155EB"/>
    <w:rsid w:val="000157B0"/>
    <w:rsid w:val="00015ECD"/>
    <w:rsid w:val="00016345"/>
    <w:rsid w:val="00016B74"/>
    <w:rsid w:val="00016F13"/>
    <w:rsid w:val="000175B5"/>
    <w:rsid w:val="00021181"/>
    <w:rsid w:val="00021A0A"/>
    <w:rsid w:val="00021D3E"/>
    <w:rsid w:val="00021D93"/>
    <w:rsid w:val="00022940"/>
    <w:rsid w:val="00023867"/>
    <w:rsid w:val="000244C8"/>
    <w:rsid w:val="00027D8B"/>
    <w:rsid w:val="000300E0"/>
    <w:rsid w:val="00030D83"/>
    <w:rsid w:val="00031607"/>
    <w:rsid w:val="00031C9F"/>
    <w:rsid w:val="000329BB"/>
    <w:rsid w:val="00032F0D"/>
    <w:rsid w:val="0003401F"/>
    <w:rsid w:val="00034AC1"/>
    <w:rsid w:val="00035B19"/>
    <w:rsid w:val="000362AB"/>
    <w:rsid w:val="000372FF"/>
    <w:rsid w:val="0004186B"/>
    <w:rsid w:val="000426B9"/>
    <w:rsid w:val="00044D45"/>
    <w:rsid w:val="00051FCA"/>
    <w:rsid w:val="00054B92"/>
    <w:rsid w:val="000551D4"/>
    <w:rsid w:val="00055E14"/>
    <w:rsid w:val="00056A0D"/>
    <w:rsid w:val="00056E9F"/>
    <w:rsid w:val="00057A20"/>
    <w:rsid w:val="00061DC5"/>
    <w:rsid w:val="00063E0A"/>
    <w:rsid w:val="0006411F"/>
    <w:rsid w:val="00064A94"/>
    <w:rsid w:val="00066B82"/>
    <w:rsid w:val="0006718F"/>
    <w:rsid w:val="00071477"/>
    <w:rsid w:val="0007428B"/>
    <w:rsid w:val="000767A8"/>
    <w:rsid w:val="00080396"/>
    <w:rsid w:val="000808D8"/>
    <w:rsid w:val="000815C9"/>
    <w:rsid w:val="0008162C"/>
    <w:rsid w:val="00082FCA"/>
    <w:rsid w:val="00083682"/>
    <w:rsid w:val="00085DDA"/>
    <w:rsid w:val="000862C8"/>
    <w:rsid w:val="000873A0"/>
    <w:rsid w:val="00087C59"/>
    <w:rsid w:val="00090DE2"/>
    <w:rsid w:val="00091800"/>
    <w:rsid w:val="000920FD"/>
    <w:rsid w:val="000944A7"/>
    <w:rsid w:val="00095DB1"/>
    <w:rsid w:val="00097946"/>
    <w:rsid w:val="000A0134"/>
    <w:rsid w:val="000A057D"/>
    <w:rsid w:val="000A0805"/>
    <w:rsid w:val="000A0E36"/>
    <w:rsid w:val="000A2028"/>
    <w:rsid w:val="000A38B8"/>
    <w:rsid w:val="000A43A5"/>
    <w:rsid w:val="000A63DF"/>
    <w:rsid w:val="000B24B1"/>
    <w:rsid w:val="000B4369"/>
    <w:rsid w:val="000B6069"/>
    <w:rsid w:val="000B6EFD"/>
    <w:rsid w:val="000B7A23"/>
    <w:rsid w:val="000C0491"/>
    <w:rsid w:val="000C057D"/>
    <w:rsid w:val="000C10C5"/>
    <w:rsid w:val="000C13BD"/>
    <w:rsid w:val="000C46C5"/>
    <w:rsid w:val="000C66B4"/>
    <w:rsid w:val="000C6C6C"/>
    <w:rsid w:val="000D2BD7"/>
    <w:rsid w:val="000D542F"/>
    <w:rsid w:val="000E0317"/>
    <w:rsid w:val="000E09A6"/>
    <w:rsid w:val="000E21EE"/>
    <w:rsid w:val="000E641E"/>
    <w:rsid w:val="000E6FEA"/>
    <w:rsid w:val="000E7FB4"/>
    <w:rsid w:val="000F0793"/>
    <w:rsid w:val="000F0CEF"/>
    <w:rsid w:val="000F0FB0"/>
    <w:rsid w:val="000F33A3"/>
    <w:rsid w:val="000F472B"/>
    <w:rsid w:val="000F4831"/>
    <w:rsid w:val="000F4CF9"/>
    <w:rsid w:val="000F5841"/>
    <w:rsid w:val="000F7EFD"/>
    <w:rsid w:val="00101099"/>
    <w:rsid w:val="00101CCB"/>
    <w:rsid w:val="00102A04"/>
    <w:rsid w:val="00105FC3"/>
    <w:rsid w:val="00106231"/>
    <w:rsid w:val="001069C9"/>
    <w:rsid w:val="0010776C"/>
    <w:rsid w:val="001110A9"/>
    <w:rsid w:val="00112B63"/>
    <w:rsid w:val="001132B6"/>
    <w:rsid w:val="00113DC7"/>
    <w:rsid w:val="001147DE"/>
    <w:rsid w:val="00114F96"/>
    <w:rsid w:val="001155C0"/>
    <w:rsid w:val="00116E5A"/>
    <w:rsid w:val="00121CF8"/>
    <w:rsid w:val="00121E2B"/>
    <w:rsid w:val="00122792"/>
    <w:rsid w:val="00124DDB"/>
    <w:rsid w:val="001262FA"/>
    <w:rsid w:val="00126D82"/>
    <w:rsid w:val="0012791D"/>
    <w:rsid w:val="00127A4E"/>
    <w:rsid w:val="00127E08"/>
    <w:rsid w:val="00132F6C"/>
    <w:rsid w:val="00135532"/>
    <w:rsid w:val="00137393"/>
    <w:rsid w:val="001373C5"/>
    <w:rsid w:val="00140880"/>
    <w:rsid w:val="001414DA"/>
    <w:rsid w:val="00144692"/>
    <w:rsid w:val="00146AC2"/>
    <w:rsid w:val="00147A96"/>
    <w:rsid w:val="00147A9F"/>
    <w:rsid w:val="001509FD"/>
    <w:rsid w:val="00151CC7"/>
    <w:rsid w:val="00152026"/>
    <w:rsid w:val="00152811"/>
    <w:rsid w:val="001540B6"/>
    <w:rsid w:val="001566F5"/>
    <w:rsid w:val="00157E80"/>
    <w:rsid w:val="00161AA6"/>
    <w:rsid w:val="00162A0D"/>
    <w:rsid w:val="00162E50"/>
    <w:rsid w:val="001631BC"/>
    <w:rsid w:val="00163B75"/>
    <w:rsid w:val="001646AC"/>
    <w:rsid w:val="00165DA0"/>
    <w:rsid w:val="001667F4"/>
    <w:rsid w:val="00167689"/>
    <w:rsid w:val="001677DB"/>
    <w:rsid w:val="00170D56"/>
    <w:rsid w:val="00170FDA"/>
    <w:rsid w:val="001713B6"/>
    <w:rsid w:val="001741EC"/>
    <w:rsid w:val="00177B0B"/>
    <w:rsid w:val="00177DAF"/>
    <w:rsid w:val="00181173"/>
    <w:rsid w:val="00182601"/>
    <w:rsid w:val="00183993"/>
    <w:rsid w:val="00183DFD"/>
    <w:rsid w:val="00184BA9"/>
    <w:rsid w:val="00185B90"/>
    <w:rsid w:val="001925AA"/>
    <w:rsid w:val="001931A6"/>
    <w:rsid w:val="00195241"/>
    <w:rsid w:val="00195D6A"/>
    <w:rsid w:val="00196909"/>
    <w:rsid w:val="0019777A"/>
    <w:rsid w:val="00197AA7"/>
    <w:rsid w:val="00197D34"/>
    <w:rsid w:val="001A0144"/>
    <w:rsid w:val="001A0808"/>
    <w:rsid w:val="001A0F4C"/>
    <w:rsid w:val="001A14BE"/>
    <w:rsid w:val="001A17A9"/>
    <w:rsid w:val="001A19B0"/>
    <w:rsid w:val="001A1C38"/>
    <w:rsid w:val="001A3554"/>
    <w:rsid w:val="001A37A8"/>
    <w:rsid w:val="001A3802"/>
    <w:rsid w:val="001A3DFF"/>
    <w:rsid w:val="001A553C"/>
    <w:rsid w:val="001A7BE0"/>
    <w:rsid w:val="001B1126"/>
    <w:rsid w:val="001B201C"/>
    <w:rsid w:val="001B24D3"/>
    <w:rsid w:val="001B3550"/>
    <w:rsid w:val="001B3799"/>
    <w:rsid w:val="001B3A64"/>
    <w:rsid w:val="001B4CB4"/>
    <w:rsid w:val="001B62E0"/>
    <w:rsid w:val="001B6E14"/>
    <w:rsid w:val="001C004F"/>
    <w:rsid w:val="001C1160"/>
    <w:rsid w:val="001C1603"/>
    <w:rsid w:val="001C3F0B"/>
    <w:rsid w:val="001C4FD4"/>
    <w:rsid w:val="001C5793"/>
    <w:rsid w:val="001C6612"/>
    <w:rsid w:val="001C71E0"/>
    <w:rsid w:val="001C7531"/>
    <w:rsid w:val="001D0026"/>
    <w:rsid w:val="001D0862"/>
    <w:rsid w:val="001D11F2"/>
    <w:rsid w:val="001D12AC"/>
    <w:rsid w:val="001D1794"/>
    <w:rsid w:val="001D1C35"/>
    <w:rsid w:val="001D3069"/>
    <w:rsid w:val="001D551A"/>
    <w:rsid w:val="001D564A"/>
    <w:rsid w:val="001E27C6"/>
    <w:rsid w:val="001E320A"/>
    <w:rsid w:val="001E44BD"/>
    <w:rsid w:val="001E57F2"/>
    <w:rsid w:val="001F0F1D"/>
    <w:rsid w:val="001F20F8"/>
    <w:rsid w:val="001F251B"/>
    <w:rsid w:val="001F34C3"/>
    <w:rsid w:val="001F45DD"/>
    <w:rsid w:val="002000FC"/>
    <w:rsid w:val="002019DD"/>
    <w:rsid w:val="00202377"/>
    <w:rsid w:val="00203A20"/>
    <w:rsid w:val="00203B3E"/>
    <w:rsid w:val="0020486E"/>
    <w:rsid w:val="00204FDF"/>
    <w:rsid w:val="00210D66"/>
    <w:rsid w:val="00212362"/>
    <w:rsid w:val="00212B13"/>
    <w:rsid w:val="00213FCB"/>
    <w:rsid w:val="00214BCB"/>
    <w:rsid w:val="00216FD2"/>
    <w:rsid w:val="00217494"/>
    <w:rsid w:val="002179EC"/>
    <w:rsid w:val="0022327B"/>
    <w:rsid w:val="002234B8"/>
    <w:rsid w:val="00223E69"/>
    <w:rsid w:val="00224205"/>
    <w:rsid w:val="00224A5A"/>
    <w:rsid w:val="00225ED7"/>
    <w:rsid w:val="00226D83"/>
    <w:rsid w:val="002275D6"/>
    <w:rsid w:val="00230C09"/>
    <w:rsid w:val="00230F4B"/>
    <w:rsid w:val="00231AC9"/>
    <w:rsid w:val="0023226B"/>
    <w:rsid w:val="00233AAB"/>
    <w:rsid w:val="002346FA"/>
    <w:rsid w:val="0023517B"/>
    <w:rsid w:val="00235961"/>
    <w:rsid w:val="0023677C"/>
    <w:rsid w:val="00236CA8"/>
    <w:rsid w:val="002371D6"/>
    <w:rsid w:val="00237424"/>
    <w:rsid w:val="00240DE6"/>
    <w:rsid w:val="002424DA"/>
    <w:rsid w:val="00242F52"/>
    <w:rsid w:val="0024358F"/>
    <w:rsid w:val="00243FF4"/>
    <w:rsid w:val="00244369"/>
    <w:rsid w:val="002447D7"/>
    <w:rsid w:val="00245519"/>
    <w:rsid w:val="0024626B"/>
    <w:rsid w:val="00246D08"/>
    <w:rsid w:val="002510B8"/>
    <w:rsid w:val="002520AC"/>
    <w:rsid w:val="00253F86"/>
    <w:rsid w:val="00254E09"/>
    <w:rsid w:val="002576E2"/>
    <w:rsid w:val="00260E59"/>
    <w:rsid w:val="002610A1"/>
    <w:rsid w:val="00262139"/>
    <w:rsid w:val="00262B75"/>
    <w:rsid w:val="00265933"/>
    <w:rsid w:val="00272004"/>
    <w:rsid w:val="00272792"/>
    <w:rsid w:val="00272FD9"/>
    <w:rsid w:val="00273941"/>
    <w:rsid w:val="00275BE3"/>
    <w:rsid w:val="00275E5D"/>
    <w:rsid w:val="00276000"/>
    <w:rsid w:val="002772D5"/>
    <w:rsid w:val="00277C9B"/>
    <w:rsid w:val="00283476"/>
    <w:rsid w:val="00283488"/>
    <w:rsid w:val="002862EC"/>
    <w:rsid w:val="002870A2"/>
    <w:rsid w:val="00290586"/>
    <w:rsid w:val="00290D5D"/>
    <w:rsid w:val="00290E70"/>
    <w:rsid w:val="002918CD"/>
    <w:rsid w:val="00292DD8"/>
    <w:rsid w:val="002941A9"/>
    <w:rsid w:val="002949D3"/>
    <w:rsid w:val="00295668"/>
    <w:rsid w:val="002A0423"/>
    <w:rsid w:val="002A069C"/>
    <w:rsid w:val="002A2396"/>
    <w:rsid w:val="002A3AA7"/>
    <w:rsid w:val="002A4488"/>
    <w:rsid w:val="002A4818"/>
    <w:rsid w:val="002A48CC"/>
    <w:rsid w:val="002A4ECA"/>
    <w:rsid w:val="002A51E5"/>
    <w:rsid w:val="002A61C3"/>
    <w:rsid w:val="002A7012"/>
    <w:rsid w:val="002A7906"/>
    <w:rsid w:val="002B1D8D"/>
    <w:rsid w:val="002B2495"/>
    <w:rsid w:val="002B298C"/>
    <w:rsid w:val="002B3BCD"/>
    <w:rsid w:val="002B4330"/>
    <w:rsid w:val="002B541F"/>
    <w:rsid w:val="002B5617"/>
    <w:rsid w:val="002B578F"/>
    <w:rsid w:val="002B672E"/>
    <w:rsid w:val="002C1680"/>
    <w:rsid w:val="002C2C4B"/>
    <w:rsid w:val="002C4F17"/>
    <w:rsid w:val="002C5959"/>
    <w:rsid w:val="002C6000"/>
    <w:rsid w:val="002C6AE8"/>
    <w:rsid w:val="002C746A"/>
    <w:rsid w:val="002C7539"/>
    <w:rsid w:val="002C76D0"/>
    <w:rsid w:val="002C7977"/>
    <w:rsid w:val="002D000E"/>
    <w:rsid w:val="002D14AA"/>
    <w:rsid w:val="002D1FCF"/>
    <w:rsid w:val="002D272A"/>
    <w:rsid w:val="002D288E"/>
    <w:rsid w:val="002D2FC4"/>
    <w:rsid w:val="002D42B6"/>
    <w:rsid w:val="002D446A"/>
    <w:rsid w:val="002D709E"/>
    <w:rsid w:val="002D721A"/>
    <w:rsid w:val="002D7C76"/>
    <w:rsid w:val="002E1490"/>
    <w:rsid w:val="002E1DF7"/>
    <w:rsid w:val="002E1F56"/>
    <w:rsid w:val="002E2411"/>
    <w:rsid w:val="002E4A64"/>
    <w:rsid w:val="002E58B2"/>
    <w:rsid w:val="002E66E4"/>
    <w:rsid w:val="002E6832"/>
    <w:rsid w:val="002F0109"/>
    <w:rsid w:val="002F18F3"/>
    <w:rsid w:val="002F2D9A"/>
    <w:rsid w:val="002F4F95"/>
    <w:rsid w:val="002F7FB5"/>
    <w:rsid w:val="00301073"/>
    <w:rsid w:val="00301FE4"/>
    <w:rsid w:val="00302827"/>
    <w:rsid w:val="00305D2B"/>
    <w:rsid w:val="003104FB"/>
    <w:rsid w:val="003128CB"/>
    <w:rsid w:val="003129C4"/>
    <w:rsid w:val="00313416"/>
    <w:rsid w:val="0031548F"/>
    <w:rsid w:val="003156FB"/>
    <w:rsid w:val="00315BAC"/>
    <w:rsid w:val="003162AC"/>
    <w:rsid w:val="00321041"/>
    <w:rsid w:val="00322954"/>
    <w:rsid w:val="0033044B"/>
    <w:rsid w:val="00330D8C"/>
    <w:rsid w:val="00331D6A"/>
    <w:rsid w:val="00333101"/>
    <w:rsid w:val="00333C46"/>
    <w:rsid w:val="00333ED1"/>
    <w:rsid w:val="003355DC"/>
    <w:rsid w:val="00335E02"/>
    <w:rsid w:val="00335E37"/>
    <w:rsid w:val="003361E0"/>
    <w:rsid w:val="003363B8"/>
    <w:rsid w:val="0034226E"/>
    <w:rsid w:val="00342B8C"/>
    <w:rsid w:val="0034373E"/>
    <w:rsid w:val="00344493"/>
    <w:rsid w:val="00346E02"/>
    <w:rsid w:val="003509AD"/>
    <w:rsid w:val="00350FBD"/>
    <w:rsid w:val="00352703"/>
    <w:rsid w:val="003556F4"/>
    <w:rsid w:val="00355C73"/>
    <w:rsid w:val="00356478"/>
    <w:rsid w:val="0035689E"/>
    <w:rsid w:val="00356D3F"/>
    <w:rsid w:val="00357079"/>
    <w:rsid w:val="00357C26"/>
    <w:rsid w:val="00360AE1"/>
    <w:rsid w:val="00362560"/>
    <w:rsid w:val="00363601"/>
    <w:rsid w:val="00365631"/>
    <w:rsid w:val="003674B7"/>
    <w:rsid w:val="003724E8"/>
    <w:rsid w:val="00372B0D"/>
    <w:rsid w:val="00381D34"/>
    <w:rsid w:val="00381EDD"/>
    <w:rsid w:val="0038200C"/>
    <w:rsid w:val="003829DA"/>
    <w:rsid w:val="00382C7B"/>
    <w:rsid w:val="00383310"/>
    <w:rsid w:val="00383C70"/>
    <w:rsid w:val="00384EE7"/>
    <w:rsid w:val="003860FC"/>
    <w:rsid w:val="003861F7"/>
    <w:rsid w:val="00387AC1"/>
    <w:rsid w:val="00390017"/>
    <w:rsid w:val="00391C93"/>
    <w:rsid w:val="00392AEA"/>
    <w:rsid w:val="003961FF"/>
    <w:rsid w:val="00396D96"/>
    <w:rsid w:val="00396EA9"/>
    <w:rsid w:val="003975A3"/>
    <w:rsid w:val="0039777F"/>
    <w:rsid w:val="003A0834"/>
    <w:rsid w:val="003A47C6"/>
    <w:rsid w:val="003A6B5B"/>
    <w:rsid w:val="003A7735"/>
    <w:rsid w:val="003A7B62"/>
    <w:rsid w:val="003A7E6D"/>
    <w:rsid w:val="003B1324"/>
    <w:rsid w:val="003B166F"/>
    <w:rsid w:val="003B167D"/>
    <w:rsid w:val="003B2964"/>
    <w:rsid w:val="003B40E1"/>
    <w:rsid w:val="003B5225"/>
    <w:rsid w:val="003B70E5"/>
    <w:rsid w:val="003C1496"/>
    <w:rsid w:val="003C2B67"/>
    <w:rsid w:val="003C2DBA"/>
    <w:rsid w:val="003C3296"/>
    <w:rsid w:val="003C38D8"/>
    <w:rsid w:val="003C3A23"/>
    <w:rsid w:val="003C3F58"/>
    <w:rsid w:val="003C40D9"/>
    <w:rsid w:val="003C523D"/>
    <w:rsid w:val="003C7132"/>
    <w:rsid w:val="003C7485"/>
    <w:rsid w:val="003C7A53"/>
    <w:rsid w:val="003C7E04"/>
    <w:rsid w:val="003D13B1"/>
    <w:rsid w:val="003D21C3"/>
    <w:rsid w:val="003D2B83"/>
    <w:rsid w:val="003D2EAD"/>
    <w:rsid w:val="003D4EE1"/>
    <w:rsid w:val="003D626E"/>
    <w:rsid w:val="003E1B2D"/>
    <w:rsid w:val="003E4B90"/>
    <w:rsid w:val="003E6159"/>
    <w:rsid w:val="003E652D"/>
    <w:rsid w:val="003E6780"/>
    <w:rsid w:val="003E698B"/>
    <w:rsid w:val="003E6EAF"/>
    <w:rsid w:val="003F085F"/>
    <w:rsid w:val="003F1310"/>
    <w:rsid w:val="003F20CA"/>
    <w:rsid w:val="003F2DFB"/>
    <w:rsid w:val="003F311A"/>
    <w:rsid w:val="003F3C8E"/>
    <w:rsid w:val="003F4DF5"/>
    <w:rsid w:val="003F5035"/>
    <w:rsid w:val="0040077F"/>
    <w:rsid w:val="0040621F"/>
    <w:rsid w:val="00406C5A"/>
    <w:rsid w:val="004077B3"/>
    <w:rsid w:val="00410BB4"/>
    <w:rsid w:val="00410C1D"/>
    <w:rsid w:val="00410F53"/>
    <w:rsid w:val="0041174F"/>
    <w:rsid w:val="00412778"/>
    <w:rsid w:val="00412C5C"/>
    <w:rsid w:val="00413C1A"/>
    <w:rsid w:val="004140D6"/>
    <w:rsid w:val="00415A5F"/>
    <w:rsid w:val="0041611E"/>
    <w:rsid w:val="0041754B"/>
    <w:rsid w:val="00422EF3"/>
    <w:rsid w:val="004238B3"/>
    <w:rsid w:val="00424FE9"/>
    <w:rsid w:val="00425882"/>
    <w:rsid w:val="00425D28"/>
    <w:rsid w:val="00427A68"/>
    <w:rsid w:val="004319E7"/>
    <w:rsid w:val="00431B7E"/>
    <w:rsid w:val="004320D4"/>
    <w:rsid w:val="004324F4"/>
    <w:rsid w:val="00433437"/>
    <w:rsid w:val="00434627"/>
    <w:rsid w:val="00434999"/>
    <w:rsid w:val="00436383"/>
    <w:rsid w:val="00437F56"/>
    <w:rsid w:val="0044153B"/>
    <w:rsid w:val="00442DF1"/>
    <w:rsid w:val="00443670"/>
    <w:rsid w:val="00443F26"/>
    <w:rsid w:val="00443FC4"/>
    <w:rsid w:val="00444757"/>
    <w:rsid w:val="0044518E"/>
    <w:rsid w:val="00447FBA"/>
    <w:rsid w:val="0045118D"/>
    <w:rsid w:val="004526CA"/>
    <w:rsid w:val="00455E6A"/>
    <w:rsid w:val="004605E6"/>
    <w:rsid w:val="00460728"/>
    <w:rsid w:val="004609D6"/>
    <w:rsid w:val="00462B7E"/>
    <w:rsid w:val="0046320F"/>
    <w:rsid w:val="00463DEF"/>
    <w:rsid w:val="00464B65"/>
    <w:rsid w:val="00464BB3"/>
    <w:rsid w:val="00464D01"/>
    <w:rsid w:val="00465AAA"/>
    <w:rsid w:val="00472DD9"/>
    <w:rsid w:val="004733C1"/>
    <w:rsid w:val="004736DB"/>
    <w:rsid w:val="00473BC3"/>
    <w:rsid w:val="004743C0"/>
    <w:rsid w:val="00474675"/>
    <w:rsid w:val="00475C78"/>
    <w:rsid w:val="00476C57"/>
    <w:rsid w:val="00477D61"/>
    <w:rsid w:val="0048278E"/>
    <w:rsid w:val="00485F15"/>
    <w:rsid w:val="004863FD"/>
    <w:rsid w:val="004865E3"/>
    <w:rsid w:val="004919B3"/>
    <w:rsid w:val="004953A5"/>
    <w:rsid w:val="00496B6B"/>
    <w:rsid w:val="004A0BFA"/>
    <w:rsid w:val="004A2C0D"/>
    <w:rsid w:val="004A2F31"/>
    <w:rsid w:val="004A31ED"/>
    <w:rsid w:val="004A387E"/>
    <w:rsid w:val="004A43A0"/>
    <w:rsid w:val="004A6602"/>
    <w:rsid w:val="004A7AA9"/>
    <w:rsid w:val="004B00B3"/>
    <w:rsid w:val="004B1239"/>
    <w:rsid w:val="004B19BB"/>
    <w:rsid w:val="004B223D"/>
    <w:rsid w:val="004B2A0B"/>
    <w:rsid w:val="004B5AAF"/>
    <w:rsid w:val="004B6374"/>
    <w:rsid w:val="004B6818"/>
    <w:rsid w:val="004B754D"/>
    <w:rsid w:val="004B75E0"/>
    <w:rsid w:val="004C4BE8"/>
    <w:rsid w:val="004C6941"/>
    <w:rsid w:val="004C6B79"/>
    <w:rsid w:val="004D3356"/>
    <w:rsid w:val="004D3D83"/>
    <w:rsid w:val="004D487A"/>
    <w:rsid w:val="004D588C"/>
    <w:rsid w:val="004E0C9A"/>
    <w:rsid w:val="004E129F"/>
    <w:rsid w:val="004E1749"/>
    <w:rsid w:val="004E2632"/>
    <w:rsid w:val="004E28D8"/>
    <w:rsid w:val="004E463D"/>
    <w:rsid w:val="004E6482"/>
    <w:rsid w:val="004E7639"/>
    <w:rsid w:val="004F04F4"/>
    <w:rsid w:val="004F0733"/>
    <w:rsid w:val="004F0BD4"/>
    <w:rsid w:val="004F0F82"/>
    <w:rsid w:val="004F1982"/>
    <w:rsid w:val="004F3DBE"/>
    <w:rsid w:val="004F41F4"/>
    <w:rsid w:val="004F64F2"/>
    <w:rsid w:val="004F714A"/>
    <w:rsid w:val="004F7156"/>
    <w:rsid w:val="00500626"/>
    <w:rsid w:val="00500B73"/>
    <w:rsid w:val="00501875"/>
    <w:rsid w:val="005022D7"/>
    <w:rsid w:val="005026AA"/>
    <w:rsid w:val="0050355F"/>
    <w:rsid w:val="00504363"/>
    <w:rsid w:val="00504A40"/>
    <w:rsid w:val="005052FC"/>
    <w:rsid w:val="00505E57"/>
    <w:rsid w:val="005062F7"/>
    <w:rsid w:val="00507888"/>
    <w:rsid w:val="00507C45"/>
    <w:rsid w:val="0051067B"/>
    <w:rsid w:val="00510693"/>
    <w:rsid w:val="00514212"/>
    <w:rsid w:val="00514887"/>
    <w:rsid w:val="00515F52"/>
    <w:rsid w:val="0051605A"/>
    <w:rsid w:val="005162D2"/>
    <w:rsid w:val="005165F3"/>
    <w:rsid w:val="005171C3"/>
    <w:rsid w:val="00517B50"/>
    <w:rsid w:val="005203DD"/>
    <w:rsid w:val="0052084B"/>
    <w:rsid w:val="0052176C"/>
    <w:rsid w:val="00522AC7"/>
    <w:rsid w:val="00522DD6"/>
    <w:rsid w:val="00523135"/>
    <w:rsid w:val="005234AD"/>
    <w:rsid w:val="00526EF3"/>
    <w:rsid w:val="00526FDA"/>
    <w:rsid w:val="00532DA4"/>
    <w:rsid w:val="005330F2"/>
    <w:rsid w:val="00533406"/>
    <w:rsid w:val="005347EE"/>
    <w:rsid w:val="00535395"/>
    <w:rsid w:val="00535B3F"/>
    <w:rsid w:val="00536920"/>
    <w:rsid w:val="005402B5"/>
    <w:rsid w:val="00541072"/>
    <w:rsid w:val="00541C2C"/>
    <w:rsid w:val="00542BE4"/>
    <w:rsid w:val="00544CA0"/>
    <w:rsid w:val="005501BE"/>
    <w:rsid w:val="00552DD1"/>
    <w:rsid w:val="00554855"/>
    <w:rsid w:val="00554D8E"/>
    <w:rsid w:val="00555051"/>
    <w:rsid w:val="0055564B"/>
    <w:rsid w:val="00555E81"/>
    <w:rsid w:val="00557C5A"/>
    <w:rsid w:val="005605A6"/>
    <w:rsid w:val="00561F57"/>
    <w:rsid w:val="00562506"/>
    <w:rsid w:val="00563F56"/>
    <w:rsid w:val="005646B1"/>
    <w:rsid w:val="00565739"/>
    <w:rsid w:val="00565D73"/>
    <w:rsid w:val="005669A5"/>
    <w:rsid w:val="0056722A"/>
    <w:rsid w:val="005702F1"/>
    <w:rsid w:val="0057033D"/>
    <w:rsid w:val="00570769"/>
    <w:rsid w:val="00571258"/>
    <w:rsid w:val="00571B3B"/>
    <w:rsid w:val="00572328"/>
    <w:rsid w:val="0057315C"/>
    <w:rsid w:val="0057323B"/>
    <w:rsid w:val="00573689"/>
    <w:rsid w:val="0057398F"/>
    <w:rsid w:val="00573DBC"/>
    <w:rsid w:val="00577106"/>
    <w:rsid w:val="00577268"/>
    <w:rsid w:val="005822A7"/>
    <w:rsid w:val="005822ED"/>
    <w:rsid w:val="00582796"/>
    <w:rsid w:val="00582987"/>
    <w:rsid w:val="00582CD6"/>
    <w:rsid w:val="00582D83"/>
    <w:rsid w:val="0058483B"/>
    <w:rsid w:val="00585DD0"/>
    <w:rsid w:val="0058739A"/>
    <w:rsid w:val="00591542"/>
    <w:rsid w:val="00592021"/>
    <w:rsid w:val="005925AD"/>
    <w:rsid w:val="005944FD"/>
    <w:rsid w:val="005959A8"/>
    <w:rsid w:val="00595B52"/>
    <w:rsid w:val="0059683F"/>
    <w:rsid w:val="005972EF"/>
    <w:rsid w:val="005A2589"/>
    <w:rsid w:val="005A346D"/>
    <w:rsid w:val="005A6021"/>
    <w:rsid w:val="005A6BA5"/>
    <w:rsid w:val="005B0ECB"/>
    <w:rsid w:val="005B0F3C"/>
    <w:rsid w:val="005B201F"/>
    <w:rsid w:val="005B301D"/>
    <w:rsid w:val="005B37A3"/>
    <w:rsid w:val="005B4255"/>
    <w:rsid w:val="005B5B0D"/>
    <w:rsid w:val="005B76EF"/>
    <w:rsid w:val="005B7EC8"/>
    <w:rsid w:val="005C15DB"/>
    <w:rsid w:val="005C21DC"/>
    <w:rsid w:val="005C347B"/>
    <w:rsid w:val="005C363A"/>
    <w:rsid w:val="005C411C"/>
    <w:rsid w:val="005C41F8"/>
    <w:rsid w:val="005C54F4"/>
    <w:rsid w:val="005D031C"/>
    <w:rsid w:val="005D0673"/>
    <w:rsid w:val="005D07D4"/>
    <w:rsid w:val="005D0993"/>
    <w:rsid w:val="005D0D93"/>
    <w:rsid w:val="005D2AEB"/>
    <w:rsid w:val="005D3FCC"/>
    <w:rsid w:val="005D47D8"/>
    <w:rsid w:val="005D52B9"/>
    <w:rsid w:val="005D5537"/>
    <w:rsid w:val="005D5805"/>
    <w:rsid w:val="005E03AC"/>
    <w:rsid w:val="005E2198"/>
    <w:rsid w:val="005E26B6"/>
    <w:rsid w:val="005E4872"/>
    <w:rsid w:val="005E7B69"/>
    <w:rsid w:val="005F6343"/>
    <w:rsid w:val="005F6701"/>
    <w:rsid w:val="0060195E"/>
    <w:rsid w:val="00602177"/>
    <w:rsid w:val="00603DCE"/>
    <w:rsid w:val="00603F6D"/>
    <w:rsid w:val="00605861"/>
    <w:rsid w:val="00605D4B"/>
    <w:rsid w:val="00605DAA"/>
    <w:rsid w:val="006068DE"/>
    <w:rsid w:val="00607800"/>
    <w:rsid w:val="00610A99"/>
    <w:rsid w:val="006135F7"/>
    <w:rsid w:val="00613E22"/>
    <w:rsid w:val="00615302"/>
    <w:rsid w:val="0061553B"/>
    <w:rsid w:val="00620405"/>
    <w:rsid w:val="00621FD6"/>
    <w:rsid w:val="0062452B"/>
    <w:rsid w:val="00624EFC"/>
    <w:rsid w:val="0062621C"/>
    <w:rsid w:val="00630601"/>
    <w:rsid w:val="00631FFD"/>
    <w:rsid w:val="00634C3E"/>
    <w:rsid w:val="00636834"/>
    <w:rsid w:val="006370B9"/>
    <w:rsid w:val="00637597"/>
    <w:rsid w:val="00640E5E"/>
    <w:rsid w:val="00642217"/>
    <w:rsid w:val="00642722"/>
    <w:rsid w:val="00642C32"/>
    <w:rsid w:val="00643958"/>
    <w:rsid w:val="00643D62"/>
    <w:rsid w:val="00644509"/>
    <w:rsid w:val="006452BA"/>
    <w:rsid w:val="00645DF8"/>
    <w:rsid w:val="006529B0"/>
    <w:rsid w:val="00653110"/>
    <w:rsid w:val="0065323E"/>
    <w:rsid w:val="006538CF"/>
    <w:rsid w:val="00655F48"/>
    <w:rsid w:val="00657968"/>
    <w:rsid w:val="00661EE8"/>
    <w:rsid w:val="0066391A"/>
    <w:rsid w:val="006652AC"/>
    <w:rsid w:val="00665C4A"/>
    <w:rsid w:val="0066690F"/>
    <w:rsid w:val="00666B48"/>
    <w:rsid w:val="006672D8"/>
    <w:rsid w:val="006677EC"/>
    <w:rsid w:val="0067041F"/>
    <w:rsid w:val="0067054E"/>
    <w:rsid w:val="006723ED"/>
    <w:rsid w:val="0067547E"/>
    <w:rsid w:val="006762B2"/>
    <w:rsid w:val="006806BB"/>
    <w:rsid w:val="00680B5E"/>
    <w:rsid w:val="00680E4E"/>
    <w:rsid w:val="00685392"/>
    <w:rsid w:val="00686256"/>
    <w:rsid w:val="00686381"/>
    <w:rsid w:val="00686951"/>
    <w:rsid w:val="006871C3"/>
    <w:rsid w:val="00687ECF"/>
    <w:rsid w:val="006916AB"/>
    <w:rsid w:val="00693A97"/>
    <w:rsid w:val="00694312"/>
    <w:rsid w:val="006944AF"/>
    <w:rsid w:val="00694778"/>
    <w:rsid w:val="00696160"/>
    <w:rsid w:val="00697FF3"/>
    <w:rsid w:val="006A080D"/>
    <w:rsid w:val="006A286B"/>
    <w:rsid w:val="006A467F"/>
    <w:rsid w:val="006A5485"/>
    <w:rsid w:val="006A56FC"/>
    <w:rsid w:val="006A604C"/>
    <w:rsid w:val="006A6309"/>
    <w:rsid w:val="006A651F"/>
    <w:rsid w:val="006A73ED"/>
    <w:rsid w:val="006B06CB"/>
    <w:rsid w:val="006B1450"/>
    <w:rsid w:val="006B14C1"/>
    <w:rsid w:val="006B1621"/>
    <w:rsid w:val="006B177F"/>
    <w:rsid w:val="006B249B"/>
    <w:rsid w:val="006B531F"/>
    <w:rsid w:val="006B74BB"/>
    <w:rsid w:val="006B7BA5"/>
    <w:rsid w:val="006C04A6"/>
    <w:rsid w:val="006C04BB"/>
    <w:rsid w:val="006C0F3E"/>
    <w:rsid w:val="006C11F5"/>
    <w:rsid w:val="006C1D46"/>
    <w:rsid w:val="006C2062"/>
    <w:rsid w:val="006C27AB"/>
    <w:rsid w:val="006C57D2"/>
    <w:rsid w:val="006C7912"/>
    <w:rsid w:val="006C7AA2"/>
    <w:rsid w:val="006C7AFA"/>
    <w:rsid w:val="006D0731"/>
    <w:rsid w:val="006D078B"/>
    <w:rsid w:val="006D1D73"/>
    <w:rsid w:val="006D28AC"/>
    <w:rsid w:val="006D29F9"/>
    <w:rsid w:val="006D60F9"/>
    <w:rsid w:val="006D6B81"/>
    <w:rsid w:val="006D6BA0"/>
    <w:rsid w:val="006D74CB"/>
    <w:rsid w:val="006E1581"/>
    <w:rsid w:val="006E19D3"/>
    <w:rsid w:val="006E3013"/>
    <w:rsid w:val="006E356E"/>
    <w:rsid w:val="006E3FB3"/>
    <w:rsid w:val="006E41EA"/>
    <w:rsid w:val="006E43CB"/>
    <w:rsid w:val="006E577C"/>
    <w:rsid w:val="006E5895"/>
    <w:rsid w:val="006E7787"/>
    <w:rsid w:val="006F0385"/>
    <w:rsid w:val="006F111A"/>
    <w:rsid w:val="006F1B83"/>
    <w:rsid w:val="006F1EFA"/>
    <w:rsid w:val="006F1F51"/>
    <w:rsid w:val="006F50C9"/>
    <w:rsid w:val="006F6DE1"/>
    <w:rsid w:val="006F6EF2"/>
    <w:rsid w:val="006F7728"/>
    <w:rsid w:val="00700843"/>
    <w:rsid w:val="00701097"/>
    <w:rsid w:val="00701194"/>
    <w:rsid w:val="007011DE"/>
    <w:rsid w:val="00701572"/>
    <w:rsid w:val="00702019"/>
    <w:rsid w:val="0070287C"/>
    <w:rsid w:val="00703559"/>
    <w:rsid w:val="00703715"/>
    <w:rsid w:val="007047B3"/>
    <w:rsid w:val="00707231"/>
    <w:rsid w:val="00707D34"/>
    <w:rsid w:val="00711B94"/>
    <w:rsid w:val="0071295F"/>
    <w:rsid w:val="0071393D"/>
    <w:rsid w:val="00714110"/>
    <w:rsid w:val="00714E88"/>
    <w:rsid w:val="00715676"/>
    <w:rsid w:val="007161C7"/>
    <w:rsid w:val="007228C5"/>
    <w:rsid w:val="007240B8"/>
    <w:rsid w:val="00724D5E"/>
    <w:rsid w:val="00725348"/>
    <w:rsid w:val="00725E6D"/>
    <w:rsid w:val="00730241"/>
    <w:rsid w:val="00731371"/>
    <w:rsid w:val="007314F9"/>
    <w:rsid w:val="00732949"/>
    <w:rsid w:val="00734697"/>
    <w:rsid w:val="00735332"/>
    <w:rsid w:val="00735FDD"/>
    <w:rsid w:val="007370E8"/>
    <w:rsid w:val="00742469"/>
    <w:rsid w:val="00743F47"/>
    <w:rsid w:val="00744327"/>
    <w:rsid w:val="00745069"/>
    <w:rsid w:val="00747A33"/>
    <w:rsid w:val="00750721"/>
    <w:rsid w:val="00750769"/>
    <w:rsid w:val="00752BF5"/>
    <w:rsid w:val="00752E14"/>
    <w:rsid w:val="00753210"/>
    <w:rsid w:val="0075564A"/>
    <w:rsid w:val="00755DB2"/>
    <w:rsid w:val="0075763E"/>
    <w:rsid w:val="00760159"/>
    <w:rsid w:val="00763162"/>
    <w:rsid w:val="00766FB0"/>
    <w:rsid w:val="007678E9"/>
    <w:rsid w:val="00767B6A"/>
    <w:rsid w:val="00771018"/>
    <w:rsid w:val="00771E55"/>
    <w:rsid w:val="007742B6"/>
    <w:rsid w:val="007742EC"/>
    <w:rsid w:val="0077575C"/>
    <w:rsid w:val="00781FCF"/>
    <w:rsid w:val="00782A55"/>
    <w:rsid w:val="007835D5"/>
    <w:rsid w:val="00783A2C"/>
    <w:rsid w:val="0078417A"/>
    <w:rsid w:val="0078654B"/>
    <w:rsid w:val="00786729"/>
    <w:rsid w:val="007873BB"/>
    <w:rsid w:val="00787840"/>
    <w:rsid w:val="00787F19"/>
    <w:rsid w:val="0079274A"/>
    <w:rsid w:val="00792996"/>
    <w:rsid w:val="00792B67"/>
    <w:rsid w:val="00792D2D"/>
    <w:rsid w:val="00793343"/>
    <w:rsid w:val="00797193"/>
    <w:rsid w:val="007A1B04"/>
    <w:rsid w:val="007A1B6E"/>
    <w:rsid w:val="007A2B36"/>
    <w:rsid w:val="007A3A8D"/>
    <w:rsid w:val="007A3D3F"/>
    <w:rsid w:val="007A4F5B"/>
    <w:rsid w:val="007A5DA8"/>
    <w:rsid w:val="007A68CA"/>
    <w:rsid w:val="007A6922"/>
    <w:rsid w:val="007A6CB3"/>
    <w:rsid w:val="007A7813"/>
    <w:rsid w:val="007A791B"/>
    <w:rsid w:val="007A7BF1"/>
    <w:rsid w:val="007B0A74"/>
    <w:rsid w:val="007B2A74"/>
    <w:rsid w:val="007B3E34"/>
    <w:rsid w:val="007B4705"/>
    <w:rsid w:val="007B7A81"/>
    <w:rsid w:val="007C13B7"/>
    <w:rsid w:val="007C2A56"/>
    <w:rsid w:val="007C33A4"/>
    <w:rsid w:val="007C5155"/>
    <w:rsid w:val="007C6FB2"/>
    <w:rsid w:val="007C7076"/>
    <w:rsid w:val="007C758A"/>
    <w:rsid w:val="007D051B"/>
    <w:rsid w:val="007D1937"/>
    <w:rsid w:val="007D1E7D"/>
    <w:rsid w:val="007D3021"/>
    <w:rsid w:val="007D44BB"/>
    <w:rsid w:val="007D5713"/>
    <w:rsid w:val="007E09D6"/>
    <w:rsid w:val="007E56A1"/>
    <w:rsid w:val="007E6D03"/>
    <w:rsid w:val="007F038D"/>
    <w:rsid w:val="007F0F7D"/>
    <w:rsid w:val="007F12AC"/>
    <w:rsid w:val="007F1E51"/>
    <w:rsid w:val="007F2782"/>
    <w:rsid w:val="007F37FD"/>
    <w:rsid w:val="007F3D69"/>
    <w:rsid w:val="007F4C68"/>
    <w:rsid w:val="007F5C48"/>
    <w:rsid w:val="007F789D"/>
    <w:rsid w:val="0080047A"/>
    <w:rsid w:val="00801B42"/>
    <w:rsid w:val="00801CC1"/>
    <w:rsid w:val="00802926"/>
    <w:rsid w:val="00803CC3"/>
    <w:rsid w:val="00804788"/>
    <w:rsid w:val="008061B7"/>
    <w:rsid w:val="00806B68"/>
    <w:rsid w:val="00806C5B"/>
    <w:rsid w:val="00807EC9"/>
    <w:rsid w:val="00810B10"/>
    <w:rsid w:val="00812C72"/>
    <w:rsid w:val="00813229"/>
    <w:rsid w:val="0081451E"/>
    <w:rsid w:val="0081517E"/>
    <w:rsid w:val="00815A04"/>
    <w:rsid w:val="008214D4"/>
    <w:rsid w:val="00822934"/>
    <w:rsid w:val="008241E8"/>
    <w:rsid w:val="00824854"/>
    <w:rsid w:val="008254B7"/>
    <w:rsid w:val="008260A5"/>
    <w:rsid w:val="00826841"/>
    <w:rsid w:val="00827E5D"/>
    <w:rsid w:val="00827FD3"/>
    <w:rsid w:val="008318DB"/>
    <w:rsid w:val="00833744"/>
    <w:rsid w:val="00834066"/>
    <w:rsid w:val="0083533E"/>
    <w:rsid w:val="008363FA"/>
    <w:rsid w:val="00837B0D"/>
    <w:rsid w:val="00841DAC"/>
    <w:rsid w:val="00841F44"/>
    <w:rsid w:val="0084223C"/>
    <w:rsid w:val="0084302C"/>
    <w:rsid w:val="008443FD"/>
    <w:rsid w:val="00845563"/>
    <w:rsid w:val="00845CAF"/>
    <w:rsid w:val="0084702E"/>
    <w:rsid w:val="00850D15"/>
    <w:rsid w:val="00851984"/>
    <w:rsid w:val="00852F53"/>
    <w:rsid w:val="008539E5"/>
    <w:rsid w:val="00854BEA"/>
    <w:rsid w:val="008553DC"/>
    <w:rsid w:val="008639F7"/>
    <w:rsid w:val="00863D81"/>
    <w:rsid w:val="00864105"/>
    <w:rsid w:val="00867511"/>
    <w:rsid w:val="008678C3"/>
    <w:rsid w:val="00870295"/>
    <w:rsid w:val="00870FEC"/>
    <w:rsid w:val="008715AE"/>
    <w:rsid w:val="008727BB"/>
    <w:rsid w:val="00872B18"/>
    <w:rsid w:val="00875240"/>
    <w:rsid w:val="0087602F"/>
    <w:rsid w:val="00877B1C"/>
    <w:rsid w:val="00877B5C"/>
    <w:rsid w:val="00881517"/>
    <w:rsid w:val="00882698"/>
    <w:rsid w:val="00883142"/>
    <w:rsid w:val="00883C47"/>
    <w:rsid w:val="008847B3"/>
    <w:rsid w:val="00885332"/>
    <w:rsid w:val="00885F7B"/>
    <w:rsid w:val="0088689E"/>
    <w:rsid w:val="00887D18"/>
    <w:rsid w:val="008912B2"/>
    <w:rsid w:val="00891D61"/>
    <w:rsid w:val="0089242A"/>
    <w:rsid w:val="00892522"/>
    <w:rsid w:val="008925D3"/>
    <w:rsid w:val="00892D96"/>
    <w:rsid w:val="008937FD"/>
    <w:rsid w:val="008948E5"/>
    <w:rsid w:val="00894A33"/>
    <w:rsid w:val="00896BE6"/>
    <w:rsid w:val="0089767D"/>
    <w:rsid w:val="00897A73"/>
    <w:rsid w:val="008A3F5A"/>
    <w:rsid w:val="008A530B"/>
    <w:rsid w:val="008A762D"/>
    <w:rsid w:val="008A7E2A"/>
    <w:rsid w:val="008A7F76"/>
    <w:rsid w:val="008B1683"/>
    <w:rsid w:val="008B283A"/>
    <w:rsid w:val="008B3958"/>
    <w:rsid w:val="008B4300"/>
    <w:rsid w:val="008B4436"/>
    <w:rsid w:val="008B5683"/>
    <w:rsid w:val="008B5F97"/>
    <w:rsid w:val="008B7D16"/>
    <w:rsid w:val="008C08A6"/>
    <w:rsid w:val="008C1248"/>
    <w:rsid w:val="008C1B7D"/>
    <w:rsid w:val="008C204F"/>
    <w:rsid w:val="008C2CD6"/>
    <w:rsid w:val="008C3FA7"/>
    <w:rsid w:val="008C4221"/>
    <w:rsid w:val="008C4EC8"/>
    <w:rsid w:val="008C799E"/>
    <w:rsid w:val="008C79CD"/>
    <w:rsid w:val="008D035A"/>
    <w:rsid w:val="008D10AB"/>
    <w:rsid w:val="008D1D69"/>
    <w:rsid w:val="008D58EC"/>
    <w:rsid w:val="008D5EA6"/>
    <w:rsid w:val="008D6BBC"/>
    <w:rsid w:val="008D7EA0"/>
    <w:rsid w:val="008E117B"/>
    <w:rsid w:val="008E1C9C"/>
    <w:rsid w:val="008E274A"/>
    <w:rsid w:val="008F0051"/>
    <w:rsid w:val="008F0374"/>
    <w:rsid w:val="008F169D"/>
    <w:rsid w:val="008F1DC9"/>
    <w:rsid w:val="008F3921"/>
    <w:rsid w:val="008F4198"/>
    <w:rsid w:val="008F4C5A"/>
    <w:rsid w:val="008F555F"/>
    <w:rsid w:val="008F5BA7"/>
    <w:rsid w:val="008F6F8C"/>
    <w:rsid w:val="008F709E"/>
    <w:rsid w:val="008F756E"/>
    <w:rsid w:val="008F781E"/>
    <w:rsid w:val="009001D4"/>
    <w:rsid w:val="0090021C"/>
    <w:rsid w:val="00901030"/>
    <w:rsid w:val="0090277B"/>
    <w:rsid w:val="00902F7E"/>
    <w:rsid w:val="00903844"/>
    <w:rsid w:val="00904098"/>
    <w:rsid w:val="00905266"/>
    <w:rsid w:val="00905C02"/>
    <w:rsid w:val="00906D5F"/>
    <w:rsid w:val="00912583"/>
    <w:rsid w:val="00912DC6"/>
    <w:rsid w:val="009148D0"/>
    <w:rsid w:val="00916A6C"/>
    <w:rsid w:val="00920518"/>
    <w:rsid w:val="00920E85"/>
    <w:rsid w:val="009213A8"/>
    <w:rsid w:val="0092174C"/>
    <w:rsid w:val="00921F3F"/>
    <w:rsid w:val="00923C6C"/>
    <w:rsid w:val="00924432"/>
    <w:rsid w:val="0092759F"/>
    <w:rsid w:val="009312D7"/>
    <w:rsid w:val="00933010"/>
    <w:rsid w:val="00933C35"/>
    <w:rsid w:val="00934BE9"/>
    <w:rsid w:val="00935754"/>
    <w:rsid w:val="00936577"/>
    <w:rsid w:val="00936920"/>
    <w:rsid w:val="0094386E"/>
    <w:rsid w:val="009439A6"/>
    <w:rsid w:val="00943CA2"/>
    <w:rsid w:val="00944D64"/>
    <w:rsid w:val="009458A1"/>
    <w:rsid w:val="0094691E"/>
    <w:rsid w:val="00947BDC"/>
    <w:rsid w:val="0095023E"/>
    <w:rsid w:val="00951482"/>
    <w:rsid w:val="0095298A"/>
    <w:rsid w:val="00952B1D"/>
    <w:rsid w:val="00952D6D"/>
    <w:rsid w:val="009548A2"/>
    <w:rsid w:val="00956496"/>
    <w:rsid w:val="00957466"/>
    <w:rsid w:val="009615CE"/>
    <w:rsid w:val="009626E8"/>
    <w:rsid w:val="0096359B"/>
    <w:rsid w:val="009636DD"/>
    <w:rsid w:val="009642CC"/>
    <w:rsid w:val="00970435"/>
    <w:rsid w:val="00970860"/>
    <w:rsid w:val="00970C04"/>
    <w:rsid w:val="00970C29"/>
    <w:rsid w:val="00970E97"/>
    <w:rsid w:val="009727CD"/>
    <w:rsid w:val="0097318B"/>
    <w:rsid w:val="0097360D"/>
    <w:rsid w:val="0097497A"/>
    <w:rsid w:val="009754CA"/>
    <w:rsid w:val="00976243"/>
    <w:rsid w:val="00976A03"/>
    <w:rsid w:val="0097797A"/>
    <w:rsid w:val="0098171B"/>
    <w:rsid w:val="00981BE1"/>
    <w:rsid w:val="00982906"/>
    <w:rsid w:val="00982C2F"/>
    <w:rsid w:val="00982DA1"/>
    <w:rsid w:val="00982EDB"/>
    <w:rsid w:val="00982FFB"/>
    <w:rsid w:val="009848AE"/>
    <w:rsid w:val="009849FE"/>
    <w:rsid w:val="00985192"/>
    <w:rsid w:val="00985493"/>
    <w:rsid w:val="00985C02"/>
    <w:rsid w:val="00985C54"/>
    <w:rsid w:val="009863CF"/>
    <w:rsid w:val="0098777C"/>
    <w:rsid w:val="009935F7"/>
    <w:rsid w:val="009938C4"/>
    <w:rsid w:val="00993B81"/>
    <w:rsid w:val="00993C49"/>
    <w:rsid w:val="00994F2A"/>
    <w:rsid w:val="009964FE"/>
    <w:rsid w:val="00996805"/>
    <w:rsid w:val="00996EBB"/>
    <w:rsid w:val="00997543"/>
    <w:rsid w:val="009A0EC0"/>
    <w:rsid w:val="009A3AD8"/>
    <w:rsid w:val="009A4DF2"/>
    <w:rsid w:val="009A52F4"/>
    <w:rsid w:val="009A6F8E"/>
    <w:rsid w:val="009A7548"/>
    <w:rsid w:val="009A782E"/>
    <w:rsid w:val="009B0183"/>
    <w:rsid w:val="009B055D"/>
    <w:rsid w:val="009B0F76"/>
    <w:rsid w:val="009B111E"/>
    <w:rsid w:val="009B14F0"/>
    <w:rsid w:val="009B58C5"/>
    <w:rsid w:val="009B5D85"/>
    <w:rsid w:val="009B6AE8"/>
    <w:rsid w:val="009B71AE"/>
    <w:rsid w:val="009C0CF2"/>
    <w:rsid w:val="009C0E52"/>
    <w:rsid w:val="009C2241"/>
    <w:rsid w:val="009C3A1D"/>
    <w:rsid w:val="009C3A9C"/>
    <w:rsid w:val="009C603B"/>
    <w:rsid w:val="009D0965"/>
    <w:rsid w:val="009D0D5D"/>
    <w:rsid w:val="009D3D5B"/>
    <w:rsid w:val="009D65E9"/>
    <w:rsid w:val="009D695E"/>
    <w:rsid w:val="009D72BD"/>
    <w:rsid w:val="009D7B3C"/>
    <w:rsid w:val="009D7B9A"/>
    <w:rsid w:val="009D7C7D"/>
    <w:rsid w:val="009E1EA4"/>
    <w:rsid w:val="009E22C7"/>
    <w:rsid w:val="009E290A"/>
    <w:rsid w:val="009E2B82"/>
    <w:rsid w:val="009E4AD7"/>
    <w:rsid w:val="009E5251"/>
    <w:rsid w:val="009E5D1B"/>
    <w:rsid w:val="009E75C0"/>
    <w:rsid w:val="009E7D1B"/>
    <w:rsid w:val="009F0326"/>
    <w:rsid w:val="009F0671"/>
    <w:rsid w:val="009F1840"/>
    <w:rsid w:val="009F3339"/>
    <w:rsid w:val="009F607B"/>
    <w:rsid w:val="009F6529"/>
    <w:rsid w:val="009F6F3A"/>
    <w:rsid w:val="009F7720"/>
    <w:rsid w:val="00A00637"/>
    <w:rsid w:val="00A01611"/>
    <w:rsid w:val="00A040D5"/>
    <w:rsid w:val="00A04813"/>
    <w:rsid w:val="00A04880"/>
    <w:rsid w:val="00A04BFD"/>
    <w:rsid w:val="00A04E26"/>
    <w:rsid w:val="00A10AC7"/>
    <w:rsid w:val="00A10EF1"/>
    <w:rsid w:val="00A1276C"/>
    <w:rsid w:val="00A13C7D"/>
    <w:rsid w:val="00A1483F"/>
    <w:rsid w:val="00A14CED"/>
    <w:rsid w:val="00A15F09"/>
    <w:rsid w:val="00A16C4C"/>
    <w:rsid w:val="00A16D6F"/>
    <w:rsid w:val="00A2124F"/>
    <w:rsid w:val="00A229D3"/>
    <w:rsid w:val="00A25953"/>
    <w:rsid w:val="00A26F40"/>
    <w:rsid w:val="00A30449"/>
    <w:rsid w:val="00A30A68"/>
    <w:rsid w:val="00A30CBC"/>
    <w:rsid w:val="00A31307"/>
    <w:rsid w:val="00A324B4"/>
    <w:rsid w:val="00A3471B"/>
    <w:rsid w:val="00A3536C"/>
    <w:rsid w:val="00A35B42"/>
    <w:rsid w:val="00A36378"/>
    <w:rsid w:val="00A37CCF"/>
    <w:rsid w:val="00A37D27"/>
    <w:rsid w:val="00A37EDD"/>
    <w:rsid w:val="00A43084"/>
    <w:rsid w:val="00A4451E"/>
    <w:rsid w:val="00A45265"/>
    <w:rsid w:val="00A46093"/>
    <w:rsid w:val="00A46B13"/>
    <w:rsid w:val="00A47722"/>
    <w:rsid w:val="00A47EA5"/>
    <w:rsid w:val="00A51637"/>
    <w:rsid w:val="00A52337"/>
    <w:rsid w:val="00A5331C"/>
    <w:rsid w:val="00A5416F"/>
    <w:rsid w:val="00A54520"/>
    <w:rsid w:val="00A55951"/>
    <w:rsid w:val="00A571EE"/>
    <w:rsid w:val="00A57F4F"/>
    <w:rsid w:val="00A61FCC"/>
    <w:rsid w:val="00A629B8"/>
    <w:rsid w:val="00A6358C"/>
    <w:rsid w:val="00A654F8"/>
    <w:rsid w:val="00A67DF9"/>
    <w:rsid w:val="00A7034E"/>
    <w:rsid w:val="00A7253D"/>
    <w:rsid w:val="00A74280"/>
    <w:rsid w:val="00A74960"/>
    <w:rsid w:val="00A74D71"/>
    <w:rsid w:val="00A7548F"/>
    <w:rsid w:val="00A76679"/>
    <w:rsid w:val="00A774D3"/>
    <w:rsid w:val="00A7795E"/>
    <w:rsid w:val="00A8077D"/>
    <w:rsid w:val="00A8081F"/>
    <w:rsid w:val="00A8163E"/>
    <w:rsid w:val="00A81A94"/>
    <w:rsid w:val="00A81F16"/>
    <w:rsid w:val="00A83C3A"/>
    <w:rsid w:val="00A83DDB"/>
    <w:rsid w:val="00A86B2D"/>
    <w:rsid w:val="00A86EB7"/>
    <w:rsid w:val="00A875F1"/>
    <w:rsid w:val="00A87820"/>
    <w:rsid w:val="00A901F7"/>
    <w:rsid w:val="00A92266"/>
    <w:rsid w:val="00A92566"/>
    <w:rsid w:val="00A932EA"/>
    <w:rsid w:val="00A93D8E"/>
    <w:rsid w:val="00A94CB6"/>
    <w:rsid w:val="00A976EC"/>
    <w:rsid w:val="00A97C9D"/>
    <w:rsid w:val="00A97CE8"/>
    <w:rsid w:val="00AA0E37"/>
    <w:rsid w:val="00AA3180"/>
    <w:rsid w:val="00AA5327"/>
    <w:rsid w:val="00AA5A70"/>
    <w:rsid w:val="00AA640D"/>
    <w:rsid w:val="00AA6958"/>
    <w:rsid w:val="00AA7316"/>
    <w:rsid w:val="00AA7A20"/>
    <w:rsid w:val="00AB0037"/>
    <w:rsid w:val="00AB06F6"/>
    <w:rsid w:val="00AB1FEF"/>
    <w:rsid w:val="00AB2C97"/>
    <w:rsid w:val="00AB3381"/>
    <w:rsid w:val="00AB3CCB"/>
    <w:rsid w:val="00AB5834"/>
    <w:rsid w:val="00AB594C"/>
    <w:rsid w:val="00AB626D"/>
    <w:rsid w:val="00AC0108"/>
    <w:rsid w:val="00AC029E"/>
    <w:rsid w:val="00AC29D4"/>
    <w:rsid w:val="00AC41C9"/>
    <w:rsid w:val="00AC42EC"/>
    <w:rsid w:val="00AC5B38"/>
    <w:rsid w:val="00AC6645"/>
    <w:rsid w:val="00AC6A4A"/>
    <w:rsid w:val="00AC7D61"/>
    <w:rsid w:val="00AD07FD"/>
    <w:rsid w:val="00AD0867"/>
    <w:rsid w:val="00AD1701"/>
    <w:rsid w:val="00AD1747"/>
    <w:rsid w:val="00AD1808"/>
    <w:rsid w:val="00AD2044"/>
    <w:rsid w:val="00AD2118"/>
    <w:rsid w:val="00AD4E7B"/>
    <w:rsid w:val="00AD53BC"/>
    <w:rsid w:val="00AD5DA0"/>
    <w:rsid w:val="00AD6001"/>
    <w:rsid w:val="00AE1057"/>
    <w:rsid w:val="00AE1AAA"/>
    <w:rsid w:val="00AE2FFF"/>
    <w:rsid w:val="00AE324E"/>
    <w:rsid w:val="00AE7321"/>
    <w:rsid w:val="00AE7A13"/>
    <w:rsid w:val="00AF052E"/>
    <w:rsid w:val="00AF08A6"/>
    <w:rsid w:val="00AF1393"/>
    <w:rsid w:val="00AF1644"/>
    <w:rsid w:val="00AF2C8D"/>
    <w:rsid w:val="00AF34F5"/>
    <w:rsid w:val="00AF381D"/>
    <w:rsid w:val="00AF3893"/>
    <w:rsid w:val="00AF3DD9"/>
    <w:rsid w:val="00AF634B"/>
    <w:rsid w:val="00B01675"/>
    <w:rsid w:val="00B0195B"/>
    <w:rsid w:val="00B02540"/>
    <w:rsid w:val="00B032C8"/>
    <w:rsid w:val="00B05191"/>
    <w:rsid w:val="00B053B3"/>
    <w:rsid w:val="00B07EF0"/>
    <w:rsid w:val="00B11C57"/>
    <w:rsid w:val="00B12272"/>
    <w:rsid w:val="00B122AC"/>
    <w:rsid w:val="00B12C8E"/>
    <w:rsid w:val="00B137FC"/>
    <w:rsid w:val="00B13D4A"/>
    <w:rsid w:val="00B13D7B"/>
    <w:rsid w:val="00B16042"/>
    <w:rsid w:val="00B17B43"/>
    <w:rsid w:val="00B2384A"/>
    <w:rsid w:val="00B24B58"/>
    <w:rsid w:val="00B25A90"/>
    <w:rsid w:val="00B25C12"/>
    <w:rsid w:val="00B276B3"/>
    <w:rsid w:val="00B32621"/>
    <w:rsid w:val="00B336C1"/>
    <w:rsid w:val="00B34C04"/>
    <w:rsid w:val="00B35645"/>
    <w:rsid w:val="00B35690"/>
    <w:rsid w:val="00B40F2B"/>
    <w:rsid w:val="00B41096"/>
    <w:rsid w:val="00B43BEF"/>
    <w:rsid w:val="00B43C0A"/>
    <w:rsid w:val="00B4552A"/>
    <w:rsid w:val="00B45684"/>
    <w:rsid w:val="00B457E7"/>
    <w:rsid w:val="00B4633A"/>
    <w:rsid w:val="00B46985"/>
    <w:rsid w:val="00B5091D"/>
    <w:rsid w:val="00B51704"/>
    <w:rsid w:val="00B52D58"/>
    <w:rsid w:val="00B55049"/>
    <w:rsid w:val="00B55535"/>
    <w:rsid w:val="00B55BB7"/>
    <w:rsid w:val="00B563B9"/>
    <w:rsid w:val="00B56DB2"/>
    <w:rsid w:val="00B57A97"/>
    <w:rsid w:val="00B60277"/>
    <w:rsid w:val="00B608B0"/>
    <w:rsid w:val="00B634C4"/>
    <w:rsid w:val="00B65427"/>
    <w:rsid w:val="00B66EC2"/>
    <w:rsid w:val="00B70363"/>
    <w:rsid w:val="00B70BE8"/>
    <w:rsid w:val="00B72050"/>
    <w:rsid w:val="00B724BB"/>
    <w:rsid w:val="00B72A09"/>
    <w:rsid w:val="00B72FC0"/>
    <w:rsid w:val="00B74354"/>
    <w:rsid w:val="00B75B5A"/>
    <w:rsid w:val="00B765F5"/>
    <w:rsid w:val="00B76B2D"/>
    <w:rsid w:val="00B77203"/>
    <w:rsid w:val="00B80217"/>
    <w:rsid w:val="00B80EF7"/>
    <w:rsid w:val="00B825C1"/>
    <w:rsid w:val="00B82C3E"/>
    <w:rsid w:val="00B83598"/>
    <w:rsid w:val="00B837ED"/>
    <w:rsid w:val="00B83CC3"/>
    <w:rsid w:val="00B84D76"/>
    <w:rsid w:val="00B86565"/>
    <w:rsid w:val="00B87891"/>
    <w:rsid w:val="00B935A0"/>
    <w:rsid w:val="00B94199"/>
    <w:rsid w:val="00B94A09"/>
    <w:rsid w:val="00B95382"/>
    <w:rsid w:val="00B9538B"/>
    <w:rsid w:val="00B96CA4"/>
    <w:rsid w:val="00BA0B71"/>
    <w:rsid w:val="00BA1726"/>
    <w:rsid w:val="00BA1ACA"/>
    <w:rsid w:val="00BA2993"/>
    <w:rsid w:val="00BA34F7"/>
    <w:rsid w:val="00BA3592"/>
    <w:rsid w:val="00BA3596"/>
    <w:rsid w:val="00BA395E"/>
    <w:rsid w:val="00BA57A5"/>
    <w:rsid w:val="00BA5AD0"/>
    <w:rsid w:val="00BA6CF6"/>
    <w:rsid w:val="00BA7A69"/>
    <w:rsid w:val="00BB028F"/>
    <w:rsid w:val="00BB06AE"/>
    <w:rsid w:val="00BB4359"/>
    <w:rsid w:val="00BB6474"/>
    <w:rsid w:val="00BB70D3"/>
    <w:rsid w:val="00BB7701"/>
    <w:rsid w:val="00BB7826"/>
    <w:rsid w:val="00BC0B0F"/>
    <w:rsid w:val="00BC1EE0"/>
    <w:rsid w:val="00BC30AD"/>
    <w:rsid w:val="00BC5465"/>
    <w:rsid w:val="00BC5DB0"/>
    <w:rsid w:val="00BC5E89"/>
    <w:rsid w:val="00BD25B0"/>
    <w:rsid w:val="00BD79F2"/>
    <w:rsid w:val="00BE4853"/>
    <w:rsid w:val="00BE65B4"/>
    <w:rsid w:val="00BE6FCE"/>
    <w:rsid w:val="00BF02E5"/>
    <w:rsid w:val="00BF0778"/>
    <w:rsid w:val="00BF09C3"/>
    <w:rsid w:val="00BF13D7"/>
    <w:rsid w:val="00BF195E"/>
    <w:rsid w:val="00BF22C0"/>
    <w:rsid w:val="00BF2F5A"/>
    <w:rsid w:val="00BF3107"/>
    <w:rsid w:val="00BF5401"/>
    <w:rsid w:val="00BF5A78"/>
    <w:rsid w:val="00BF7AD0"/>
    <w:rsid w:val="00C00ED0"/>
    <w:rsid w:val="00C012B8"/>
    <w:rsid w:val="00C0188B"/>
    <w:rsid w:val="00C038C9"/>
    <w:rsid w:val="00C03A40"/>
    <w:rsid w:val="00C05744"/>
    <w:rsid w:val="00C05919"/>
    <w:rsid w:val="00C07688"/>
    <w:rsid w:val="00C10D6F"/>
    <w:rsid w:val="00C12E1A"/>
    <w:rsid w:val="00C1328D"/>
    <w:rsid w:val="00C1365E"/>
    <w:rsid w:val="00C139F3"/>
    <w:rsid w:val="00C141EE"/>
    <w:rsid w:val="00C1432E"/>
    <w:rsid w:val="00C14C76"/>
    <w:rsid w:val="00C15DF3"/>
    <w:rsid w:val="00C15E96"/>
    <w:rsid w:val="00C15EEE"/>
    <w:rsid w:val="00C16494"/>
    <w:rsid w:val="00C17B65"/>
    <w:rsid w:val="00C17F1E"/>
    <w:rsid w:val="00C225AD"/>
    <w:rsid w:val="00C238F6"/>
    <w:rsid w:val="00C24D4C"/>
    <w:rsid w:val="00C254C1"/>
    <w:rsid w:val="00C25DB8"/>
    <w:rsid w:val="00C26A4A"/>
    <w:rsid w:val="00C320EA"/>
    <w:rsid w:val="00C32FB7"/>
    <w:rsid w:val="00C335B9"/>
    <w:rsid w:val="00C335F0"/>
    <w:rsid w:val="00C3378B"/>
    <w:rsid w:val="00C33EC1"/>
    <w:rsid w:val="00C347FC"/>
    <w:rsid w:val="00C34928"/>
    <w:rsid w:val="00C34C9D"/>
    <w:rsid w:val="00C35469"/>
    <w:rsid w:val="00C35E09"/>
    <w:rsid w:val="00C3696B"/>
    <w:rsid w:val="00C36F51"/>
    <w:rsid w:val="00C37CE2"/>
    <w:rsid w:val="00C40B1C"/>
    <w:rsid w:val="00C40DF5"/>
    <w:rsid w:val="00C432E8"/>
    <w:rsid w:val="00C43783"/>
    <w:rsid w:val="00C43B12"/>
    <w:rsid w:val="00C461CE"/>
    <w:rsid w:val="00C47344"/>
    <w:rsid w:val="00C5091B"/>
    <w:rsid w:val="00C51A5E"/>
    <w:rsid w:val="00C52EFB"/>
    <w:rsid w:val="00C5338E"/>
    <w:rsid w:val="00C53FDC"/>
    <w:rsid w:val="00C5494C"/>
    <w:rsid w:val="00C549C8"/>
    <w:rsid w:val="00C56FEE"/>
    <w:rsid w:val="00C57770"/>
    <w:rsid w:val="00C60362"/>
    <w:rsid w:val="00C60396"/>
    <w:rsid w:val="00C60CF5"/>
    <w:rsid w:val="00C60FB5"/>
    <w:rsid w:val="00C627CE"/>
    <w:rsid w:val="00C62E35"/>
    <w:rsid w:val="00C63BC7"/>
    <w:rsid w:val="00C63E8A"/>
    <w:rsid w:val="00C65A5E"/>
    <w:rsid w:val="00C65E8A"/>
    <w:rsid w:val="00C66A5B"/>
    <w:rsid w:val="00C66ADC"/>
    <w:rsid w:val="00C67608"/>
    <w:rsid w:val="00C7076B"/>
    <w:rsid w:val="00C7222C"/>
    <w:rsid w:val="00C73A38"/>
    <w:rsid w:val="00C749DA"/>
    <w:rsid w:val="00C75048"/>
    <w:rsid w:val="00C76B7B"/>
    <w:rsid w:val="00C775F3"/>
    <w:rsid w:val="00C81250"/>
    <w:rsid w:val="00C85530"/>
    <w:rsid w:val="00C871C8"/>
    <w:rsid w:val="00C87664"/>
    <w:rsid w:val="00C903FD"/>
    <w:rsid w:val="00C9139A"/>
    <w:rsid w:val="00C92469"/>
    <w:rsid w:val="00C92A6C"/>
    <w:rsid w:val="00C92B59"/>
    <w:rsid w:val="00C93C55"/>
    <w:rsid w:val="00C94F7E"/>
    <w:rsid w:val="00C9578F"/>
    <w:rsid w:val="00C96C82"/>
    <w:rsid w:val="00C97215"/>
    <w:rsid w:val="00C974B4"/>
    <w:rsid w:val="00CA1150"/>
    <w:rsid w:val="00CA27C0"/>
    <w:rsid w:val="00CA33E4"/>
    <w:rsid w:val="00CA3FB7"/>
    <w:rsid w:val="00CA4F4C"/>
    <w:rsid w:val="00CA5300"/>
    <w:rsid w:val="00CA5427"/>
    <w:rsid w:val="00CA6366"/>
    <w:rsid w:val="00CA7921"/>
    <w:rsid w:val="00CA7B30"/>
    <w:rsid w:val="00CB1362"/>
    <w:rsid w:val="00CB7D60"/>
    <w:rsid w:val="00CC6595"/>
    <w:rsid w:val="00CC7682"/>
    <w:rsid w:val="00CC7BF4"/>
    <w:rsid w:val="00CD001F"/>
    <w:rsid w:val="00CD1F75"/>
    <w:rsid w:val="00CD2EF1"/>
    <w:rsid w:val="00CD3869"/>
    <w:rsid w:val="00CD4AA0"/>
    <w:rsid w:val="00CD53FA"/>
    <w:rsid w:val="00CD788C"/>
    <w:rsid w:val="00CE1373"/>
    <w:rsid w:val="00CE435E"/>
    <w:rsid w:val="00CE4626"/>
    <w:rsid w:val="00CE5AD9"/>
    <w:rsid w:val="00CE7393"/>
    <w:rsid w:val="00CE7759"/>
    <w:rsid w:val="00CF10B2"/>
    <w:rsid w:val="00CF3613"/>
    <w:rsid w:val="00CF3978"/>
    <w:rsid w:val="00CF4F2B"/>
    <w:rsid w:val="00CF6AA6"/>
    <w:rsid w:val="00D00520"/>
    <w:rsid w:val="00D00ADF"/>
    <w:rsid w:val="00D02186"/>
    <w:rsid w:val="00D027C6"/>
    <w:rsid w:val="00D05232"/>
    <w:rsid w:val="00D05725"/>
    <w:rsid w:val="00D06656"/>
    <w:rsid w:val="00D07DC0"/>
    <w:rsid w:val="00D105A9"/>
    <w:rsid w:val="00D12962"/>
    <w:rsid w:val="00D14F19"/>
    <w:rsid w:val="00D16703"/>
    <w:rsid w:val="00D216D1"/>
    <w:rsid w:val="00D23F11"/>
    <w:rsid w:val="00D269B5"/>
    <w:rsid w:val="00D26EF0"/>
    <w:rsid w:val="00D27376"/>
    <w:rsid w:val="00D30D9A"/>
    <w:rsid w:val="00D31090"/>
    <w:rsid w:val="00D312EB"/>
    <w:rsid w:val="00D315C6"/>
    <w:rsid w:val="00D31E0B"/>
    <w:rsid w:val="00D3233D"/>
    <w:rsid w:val="00D34A89"/>
    <w:rsid w:val="00D362B6"/>
    <w:rsid w:val="00D37E3A"/>
    <w:rsid w:val="00D404AB"/>
    <w:rsid w:val="00D41289"/>
    <w:rsid w:val="00D41442"/>
    <w:rsid w:val="00D45F02"/>
    <w:rsid w:val="00D46692"/>
    <w:rsid w:val="00D51308"/>
    <w:rsid w:val="00D520A6"/>
    <w:rsid w:val="00D52D03"/>
    <w:rsid w:val="00D54478"/>
    <w:rsid w:val="00D54B10"/>
    <w:rsid w:val="00D56555"/>
    <w:rsid w:val="00D56DDD"/>
    <w:rsid w:val="00D60323"/>
    <w:rsid w:val="00D62A59"/>
    <w:rsid w:val="00D649FF"/>
    <w:rsid w:val="00D65B48"/>
    <w:rsid w:val="00D710BE"/>
    <w:rsid w:val="00D7127C"/>
    <w:rsid w:val="00D717E9"/>
    <w:rsid w:val="00D71804"/>
    <w:rsid w:val="00D74099"/>
    <w:rsid w:val="00D741C0"/>
    <w:rsid w:val="00D74825"/>
    <w:rsid w:val="00D75414"/>
    <w:rsid w:val="00D75AD8"/>
    <w:rsid w:val="00D76C0C"/>
    <w:rsid w:val="00D77F31"/>
    <w:rsid w:val="00D80641"/>
    <w:rsid w:val="00D84006"/>
    <w:rsid w:val="00D85470"/>
    <w:rsid w:val="00D856CF"/>
    <w:rsid w:val="00D91728"/>
    <w:rsid w:val="00D928AB"/>
    <w:rsid w:val="00D93D0D"/>
    <w:rsid w:val="00D95228"/>
    <w:rsid w:val="00D95DE4"/>
    <w:rsid w:val="00D967D7"/>
    <w:rsid w:val="00D96A7A"/>
    <w:rsid w:val="00DA0B4C"/>
    <w:rsid w:val="00DA0F7A"/>
    <w:rsid w:val="00DA38EB"/>
    <w:rsid w:val="00DA4630"/>
    <w:rsid w:val="00DA6B34"/>
    <w:rsid w:val="00DA7126"/>
    <w:rsid w:val="00DA77C3"/>
    <w:rsid w:val="00DA7D34"/>
    <w:rsid w:val="00DB0299"/>
    <w:rsid w:val="00DB053C"/>
    <w:rsid w:val="00DB0965"/>
    <w:rsid w:val="00DB2CD5"/>
    <w:rsid w:val="00DB334C"/>
    <w:rsid w:val="00DB404A"/>
    <w:rsid w:val="00DB5B0C"/>
    <w:rsid w:val="00DB6749"/>
    <w:rsid w:val="00DB6BC7"/>
    <w:rsid w:val="00DC0B6E"/>
    <w:rsid w:val="00DC4481"/>
    <w:rsid w:val="00DC7EDD"/>
    <w:rsid w:val="00DD0DFD"/>
    <w:rsid w:val="00DD3762"/>
    <w:rsid w:val="00DD3B4C"/>
    <w:rsid w:val="00DD5B1D"/>
    <w:rsid w:val="00DD7104"/>
    <w:rsid w:val="00DD769D"/>
    <w:rsid w:val="00DD77D7"/>
    <w:rsid w:val="00DE1671"/>
    <w:rsid w:val="00DE2109"/>
    <w:rsid w:val="00DE5EA4"/>
    <w:rsid w:val="00DF07C5"/>
    <w:rsid w:val="00DF2839"/>
    <w:rsid w:val="00DF372A"/>
    <w:rsid w:val="00DF48B7"/>
    <w:rsid w:val="00DF4CAD"/>
    <w:rsid w:val="00DF601F"/>
    <w:rsid w:val="00DF7AED"/>
    <w:rsid w:val="00E00C4E"/>
    <w:rsid w:val="00E00F7F"/>
    <w:rsid w:val="00E022FE"/>
    <w:rsid w:val="00E025EB"/>
    <w:rsid w:val="00E033E1"/>
    <w:rsid w:val="00E04D60"/>
    <w:rsid w:val="00E100A1"/>
    <w:rsid w:val="00E10737"/>
    <w:rsid w:val="00E11848"/>
    <w:rsid w:val="00E12D5E"/>
    <w:rsid w:val="00E133A4"/>
    <w:rsid w:val="00E15337"/>
    <w:rsid w:val="00E1611E"/>
    <w:rsid w:val="00E16710"/>
    <w:rsid w:val="00E20442"/>
    <w:rsid w:val="00E20A02"/>
    <w:rsid w:val="00E22633"/>
    <w:rsid w:val="00E23942"/>
    <w:rsid w:val="00E24250"/>
    <w:rsid w:val="00E25C0B"/>
    <w:rsid w:val="00E25DBD"/>
    <w:rsid w:val="00E26C9F"/>
    <w:rsid w:val="00E27487"/>
    <w:rsid w:val="00E27E74"/>
    <w:rsid w:val="00E301AB"/>
    <w:rsid w:val="00E31D73"/>
    <w:rsid w:val="00E31FD1"/>
    <w:rsid w:val="00E320C7"/>
    <w:rsid w:val="00E323EC"/>
    <w:rsid w:val="00E32993"/>
    <w:rsid w:val="00E33601"/>
    <w:rsid w:val="00E3521E"/>
    <w:rsid w:val="00E359BB"/>
    <w:rsid w:val="00E3705B"/>
    <w:rsid w:val="00E41BFE"/>
    <w:rsid w:val="00E42165"/>
    <w:rsid w:val="00E428FC"/>
    <w:rsid w:val="00E42E8B"/>
    <w:rsid w:val="00E43423"/>
    <w:rsid w:val="00E43434"/>
    <w:rsid w:val="00E4395A"/>
    <w:rsid w:val="00E44350"/>
    <w:rsid w:val="00E449B9"/>
    <w:rsid w:val="00E454B3"/>
    <w:rsid w:val="00E478FE"/>
    <w:rsid w:val="00E50A5E"/>
    <w:rsid w:val="00E50D02"/>
    <w:rsid w:val="00E523B4"/>
    <w:rsid w:val="00E54225"/>
    <w:rsid w:val="00E54A7D"/>
    <w:rsid w:val="00E563E3"/>
    <w:rsid w:val="00E603DC"/>
    <w:rsid w:val="00E6237A"/>
    <w:rsid w:val="00E629B8"/>
    <w:rsid w:val="00E62D42"/>
    <w:rsid w:val="00E66479"/>
    <w:rsid w:val="00E6686E"/>
    <w:rsid w:val="00E673DE"/>
    <w:rsid w:val="00E67819"/>
    <w:rsid w:val="00E67D6E"/>
    <w:rsid w:val="00E70053"/>
    <w:rsid w:val="00E70AD2"/>
    <w:rsid w:val="00E70E1A"/>
    <w:rsid w:val="00E715F9"/>
    <w:rsid w:val="00E71BF0"/>
    <w:rsid w:val="00E7286E"/>
    <w:rsid w:val="00E72C3F"/>
    <w:rsid w:val="00E742C6"/>
    <w:rsid w:val="00E75B4F"/>
    <w:rsid w:val="00E75C37"/>
    <w:rsid w:val="00E77409"/>
    <w:rsid w:val="00E81B58"/>
    <w:rsid w:val="00E83953"/>
    <w:rsid w:val="00E84162"/>
    <w:rsid w:val="00E84287"/>
    <w:rsid w:val="00E84953"/>
    <w:rsid w:val="00E850C5"/>
    <w:rsid w:val="00E873FD"/>
    <w:rsid w:val="00E91501"/>
    <w:rsid w:val="00E923EA"/>
    <w:rsid w:val="00E929AA"/>
    <w:rsid w:val="00EA3D60"/>
    <w:rsid w:val="00EA4D92"/>
    <w:rsid w:val="00EA4EE9"/>
    <w:rsid w:val="00EA55F3"/>
    <w:rsid w:val="00EA5D35"/>
    <w:rsid w:val="00EA7682"/>
    <w:rsid w:val="00EB2CF1"/>
    <w:rsid w:val="00EB37AB"/>
    <w:rsid w:val="00EB414B"/>
    <w:rsid w:val="00EB45E8"/>
    <w:rsid w:val="00EB4650"/>
    <w:rsid w:val="00EB67CE"/>
    <w:rsid w:val="00EB6B4C"/>
    <w:rsid w:val="00EB73D3"/>
    <w:rsid w:val="00EB788F"/>
    <w:rsid w:val="00EC0CD6"/>
    <w:rsid w:val="00EC149F"/>
    <w:rsid w:val="00EC1F9A"/>
    <w:rsid w:val="00EC48CA"/>
    <w:rsid w:val="00EC4AD8"/>
    <w:rsid w:val="00EC60A5"/>
    <w:rsid w:val="00EC740B"/>
    <w:rsid w:val="00EC7852"/>
    <w:rsid w:val="00EC78C4"/>
    <w:rsid w:val="00EC7EA3"/>
    <w:rsid w:val="00ED0905"/>
    <w:rsid w:val="00ED17A7"/>
    <w:rsid w:val="00ED248E"/>
    <w:rsid w:val="00ED287D"/>
    <w:rsid w:val="00ED2BF8"/>
    <w:rsid w:val="00ED40EA"/>
    <w:rsid w:val="00ED7FBB"/>
    <w:rsid w:val="00EE01DC"/>
    <w:rsid w:val="00EE025B"/>
    <w:rsid w:val="00EE0A15"/>
    <w:rsid w:val="00EE33AE"/>
    <w:rsid w:val="00EE3660"/>
    <w:rsid w:val="00EE3AC5"/>
    <w:rsid w:val="00EE72BE"/>
    <w:rsid w:val="00EF2837"/>
    <w:rsid w:val="00EF355D"/>
    <w:rsid w:val="00EF3804"/>
    <w:rsid w:val="00EF4D67"/>
    <w:rsid w:val="00F00DC9"/>
    <w:rsid w:val="00F03916"/>
    <w:rsid w:val="00F04068"/>
    <w:rsid w:val="00F04D35"/>
    <w:rsid w:val="00F069F0"/>
    <w:rsid w:val="00F113F6"/>
    <w:rsid w:val="00F13ABA"/>
    <w:rsid w:val="00F13F16"/>
    <w:rsid w:val="00F14980"/>
    <w:rsid w:val="00F14E7F"/>
    <w:rsid w:val="00F15E0C"/>
    <w:rsid w:val="00F1601F"/>
    <w:rsid w:val="00F163B1"/>
    <w:rsid w:val="00F16AD8"/>
    <w:rsid w:val="00F1739B"/>
    <w:rsid w:val="00F20D47"/>
    <w:rsid w:val="00F22B63"/>
    <w:rsid w:val="00F23129"/>
    <w:rsid w:val="00F24098"/>
    <w:rsid w:val="00F24C95"/>
    <w:rsid w:val="00F2500B"/>
    <w:rsid w:val="00F25704"/>
    <w:rsid w:val="00F259B6"/>
    <w:rsid w:val="00F260B1"/>
    <w:rsid w:val="00F275E9"/>
    <w:rsid w:val="00F30E78"/>
    <w:rsid w:val="00F31750"/>
    <w:rsid w:val="00F3290D"/>
    <w:rsid w:val="00F33BEB"/>
    <w:rsid w:val="00F40920"/>
    <w:rsid w:val="00F40EDA"/>
    <w:rsid w:val="00F4190B"/>
    <w:rsid w:val="00F42E8D"/>
    <w:rsid w:val="00F458B0"/>
    <w:rsid w:val="00F47F62"/>
    <w:rsid w:val="00F509B0"/>
    <w:rsid w:val="00F516AE"/>
    <w:rsid w:val="00F52B1F"/>
    <w:rsid w:val="00F5318D"/>
    <w:rsid w:val="00F53BC9"/>
    <w:rsid w:val="00F54E1F"/>
    <w:rsid w:val="00F5694E"/>
    <w:rsid w:val="00F57C7D"/>
    <w:rsid w:val="00F60DBC"/>
    <w:rsid w:val="00F61890"/>
    <w:rsid w:val="00F61D4F"/>
    <w:rsid w:val="00F64E97"/>
    <w:rsid w:val="00F66FC0"/>
    <w:rsid w:val="00F67E6D"/>
    <w:rsid w:val="00F70BBA"/>
    <w:rsid w:val="00F713CA"/>
    <w:rsid w:val="00F74671"/>
    <w:rsid w:val="00F748A6"/>
    <w:rsid w:val="00F80203"/>
    <w:rsid w:val="00F82662"/>
    <w:rsid w:val="00F827F6"/>
    <w:rsid w:val="00F8332F"/>
    <w:rsid w:val="00F84350"/>
    <w:rsid w:val="00F84E33"/>
    <w:rsid w:val="00F85823"/>
    <w:rsid w:val="00F862A6"/>
    <w:rsid w:val="00F866D3"/>
    <w:rsid w:val="00F8767E"/>
    <w:rsid w:val="00F905F8"/>
    <w:rsid w:val="00F90763"/>
    <w:rsid w:val="00F90B39"/>
    <w:rsid w:val="00F90E02"/>
    <w:rsid w:val="00F911A5"/>
    <w:rsid w:val="00F92C3A"/>
    <w:rsid w:val="00F93121"/>
    <w:rsid w:val="00F932E0"/>
    <w:rsid w:val="00F93AA5"/>
    <w:rsid w:val="00F951FE"/>
    <w:rsid w:val="00F954D2"/>
    <w:rsid w:val="00F964A1"/>
    <w:rsid w:val="00F96BB6"/>
    <w:rsid w:val="00F96E3E"/>
    <w:rsid w:val="00F979AC"/>
    <w:rsid w:val="00FA017D"/>
    <w:rsid w:val="00FA039B"/>
    <w:rsid w:val="00FA0FF0"/>
    <w:rsid w:val="00FA18B5"/>
    <w:rsid w:val="00FA19EE"/>
    <w:rsid w:val="00FA1A92"/>
    <w:rsid w:val="00FA29C4"/>
    <w:rsid w:val="00FA478D"/>
    <w:rsid w:val="00FA6B44"/>
    <w:rsid w:val="00FA75C4"/>
    <w:rsid w:val="00FB0A31"/>
    <w:rsid w:val="00FB1596"/>
    <w:rsid w:val="00FB23CE"/>
    <w:rsid w:val="00FB2C92"/>
    <w:rsid w:val="00FB3DE0"/>
    <w:rsid w:val="00FB5A9F"/>
    <w:rsid w:val="00FB5D20"/>
    <w:rsid w:val="00FC0A42"/>
    <w:rsid w:val="00FC118C"/>
    <w:rsid w:val="00FC1680"/>
    <w:rsid w:val="00FC2DA6"/>
    <w:rsid w:val="00FC6415"/>
    <w:rsid w:val="00FD0914"/>
    <w:rsid w:val="00FD203F"/>
    <w:rsid w:val="00FD208F"/>
    <w:rsid w:val="00FD344E"/>
    <w:rsid w:val="00FD3BD9"/>
    <w:rsid w:val="00FD76B3"/>
    <w:rsid w:val="00FD7D14"/>
    <w:rsid w:val="00FE03A3"/>
    <w:rsid w:val="00FE0864"/>
    <w:rsid w:val="00FE0CD5"/>
    <w:rsid w:val="00FE15A1"/>
    <w:rsid w:val="00FE3C0C"/>
    <w:rsid w:val="00FE3F3A"/>
    <w:rsid w:val="00FE4972"/>
    <w:rsid w:val="00FE6063"/>
    <w:rsid w:val="00FE797F"/>
    <w:rsid w:val="00FE7DE2"/>
    <w:rsid w:val="00FF2353"/>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0EAC5"/>
  <w15:docId w15:val="{6C06FB10-3CA2-41B7-821D-73B3475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0"/>
      <w:jc w:val="both"/>
      <w:outlineLvl w:val="0"/>
    </w:pPr>
    <w:rPr>
      <w:b/>
      <w:bCs/>
      <w:sz w:val="24"/>
      <w:szCs w:val="24"/>
      <w:u w:val="single" w:color="000000"/>
    </w:rPr>
  </w:style>
  <w:style w:type="paragraph" w:styleId="Heading2">
    <w:name w:val="heading 2"/>
    <w:basedOn w:val="Normal"/>
    <w:uiPriority w:val="9"/>
    <w:unhideWhenUsed/>
    <w:qFormat/>
    <w:pPr>
      <w:ind w:left="140"/>
      <w:jc w:val="both"/>
      <w:outlineLvl w:val="1"/>
    </w:pPr>
    <w:rPr>
      <w:b/>
      <w:bCs/>
      <w:i/>
      <w:iCs/>
      <w:sz w:val="24"/>
      <w:szCs w:val="24"/>
      <w:u w:val="single" w:color="000000"/>
    </w:rPr>
  </w:style>
  <w:style w:type="paragraph" w:styleId="Heading3">
    <w:name w:val="heading 3"/>
    <w:basedOn w:val="Normal"/>
    <w:uiPriority w:val="9"/>
    <w:unhideWhenUsed/>
    <w:qFormat/>
    <w:pPr>
      <w:ind w:left="140"/>
      <w:jc w:val="both"/>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79" w:hanging="360"/>
    </w:pPr>
  </w:style>
  <w:style w:type="paragraph" w:customStyle="1" w:styleId="TableParagraph">
    <w:name w:val="Table Paragraph"/>
    <w:basedOn w:val="Normal"/>
    <w:uiPriority w:val="1"/>
    <w:qFormat/>
  </w:style>
  <w:style w:type="paragraph" w:styleId="Revision">
    <w:name w:val="Revision"/>
    <w:hidden/>
    <w:uiPriority w:val="99"/>
    <w:semiHidden/>
    <w:rsid w:val="00A55951"/>
    <w:pPr>
      <w:widowControl/>
      <w:autoSpaceDE/>
      <w:autoSpaceDN/>
    </w:pPr>
    <w:rPr>
      <w:rFonts w:ascii="Arial" w:eastAsia="Arial" w:hAnsi="Arial" w:cs="Arial"/>
    </w:rPr>
  </w:style>
  <w:style w:type="paragraph" w:styleId="Header">
    <w:name w:val="header"/>
    <w:basedOn w:val="Normal"/>
    <w:link w:val="HeaderChar"/>
    <w:uiPriority w:val="99"/>
    <w:unhideWhenUsed/>
    <w:rsid w:val="00A55951"/>
    <w:pPr>
      <w:tabs>
        <w:tab w:val="center" w:pos="4680"/>
        <w:tab w:val="right" w:pos="9360"/>
      </w:tabs>
    </w:pPr>
  </w:style>
  <w:style w:type="character" w:customStyle="1" w:styleId="HeaderChar">
    <w:name w:val="Header Char"/>
    <w:basedOn w:val="DefaultParagraphFont"/>
    <w:link w:val="Header"/>
    <w:uiPriority w:val="99"/>
    <w:rsid w:val="00A55951"/>
    <w:rPr>
      <w:rFonts w:ascii="Arial" w:eastAsia="Arial" w:hAnsi="Arial" w:cs="Arial"/>
    </w:rPr>
  </w:style>
  <w:style w:type="paragraph" w:styleId="Footer">
    <w:name w:val="footer"/>
    <w:basedOn w:val="Normal"/>
    <w:link w:val="FooterChar"/>
    <w:uiPriority w:val="99"/>
    <w:unhideWhenUsed/>
    <w:rsid w:val="00A55951"/>
    <w:pPr>
      <w:tabs>
        <w:tab w:val="center" w:pos="4680"/>
        <w:tab w:val="right" w:pos="9360"/>
      </w:tabs>
    </w:pPr>
  </w:style>
  <w:style w:type="character" w:customStyle="1" w:styleId="FooterChar">
    <w:name w:val="Footer Char"/>
    <w:basedOn w:val="DefaultParagraphFont"/>
    <w:link w:val="Footer"/>
    <w:uiPriority w:val="99"/>
    <w:rsid w:val="00A55951"/>
    <w:rPr>
      <w:rFonts w:ascii="Arial" w:eastAsia="Arial" w:hAnsi="Arial" w:cs="Arial"/>
    </w:rPr>
  </w:style>
  <w:style w:type="character" w:styleId="CommentReference">
    <w:name w:val="annotation reference"/>
    <w:basedOn w:val="DefaultParagraphFont"/>
    <w:uiPriority w:val="99"/>
    <w:semiHidden/>
    <w:unhideWhenUsed/>
    <w:rsid w:val="003C7A53"/>
    <w:rPr>
      <w:sz w:val="16"/>
      <w:szCs w:val="16"/>
    </w:rPr>
  </w:style>
  <w:style w:type="paragraph" w:styleId="CommentText">
    <w:name w:val="annotation text"/>
    <w:basedOn w:val="Normal"/>
    <w:link w:val="CommentTextChar"/>
    <w:uiPriority w:val="99"/>
    <w:unhideWhenUsed/>
    <w:rsid w:val="003C7A53"/>
    <w:rPr>
      <w:sz w:val="20"/>
      <w:szCs w:val="20"/>
    </w:rPr>
  </w:style>
  <w:style w:type="character" w:customStyle="1" w:styleId="CommentTextChar">
    <w:name w:val="Comment Text Char"/>
    <w:basedOn w:val="DefaultParagraphFont"/>
    <w:link w:val="CommentText"/>
    <w:uiPriority w:val="99"/>
    <w:rsid w:val="003C7A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7A53"/>
    <w:rPr>
      <w:b/>
      <w:bCs/>
    </w:rPr>
  </w:style>
  <w:style w:type="character" w:customStyle="1" w:styleId="CommentSubjectChar">
    <w:name w:val="Comment Subject Char"/>
    <w:basedOn w:val="CommentTextChar"/>
    <w:link w:val="CommentSubject"/>
    <w:uiPriority w:val="99"/>
    <w:semiHidden/>
    <w:rsid w:val="003C7A53"/>
    <w:rPr>
      <w:rFonts w:ascii="Arial" w:eastAsia="Arial" w:hAnsi="Arial" w:cs="Arial"/>
      <w:b/>
      <w:bCs/>
      <w:sz w:val="20"/>
      <w:szCs w:val="20"/>
    </w:rPr>
  </w:style>
  <w:style w:type="character" w:styleId="Hyperlink">
    <w:name w:val="Hyperlink"/>
    <w:basedOn w:val="DefaultParagraphFont"/>
    <w:uiPriority w:val="99"/>
    <w:unhideWhenUsed/>
    <w:rsid w:val="0034373E"/>
    <w:rPr>
      <w:color w:val="0000FF" w:themeColor="hyperlink"/>
      <w:u w:val="single"/>
    </w:rPr>
  </w:style>
  <w:style w:type="character" w:styleId="UnresolvedMention">
    <w:name w:val="Unresolved Mention"/>
    <w:basedOn w:val="DefaultParagraphFont"/>
    <w:uiPriority w:val="99"/>
    <w:semiHidden/>
    <w:unhideWhenUsed/>
    <w:rsid w:val="0034373E"/>
    <w:rPr>
      <w:color w:val="605E5C"/>
      <w:shd w:val="clear" w:color="auto" w:fill="E1DFDD"/>
    </w:rPr>
  </w:style>
  <w:style w:type="table" w:styleId="TableGrid">
    <w:name w:val="Table Grid"/>
    <w:basedOn w:val="TableNormal"/>
    <w:uiPriority w:val="39"/>
    <w:rsid w:val="0084302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0D56"/>
    <w:rPr>
      <w:sz w:val="20"/>
      <w:szCs w:val="20"/>
    </w:rPr>
  </w:style>
  <w:style w:type="character" w:customStyle="1" w:styleId="FootnoteTextChar">
    <w:name w:val="Footnote Text Char"/>
    <w:basedOn w:val="DefaultParagraphFont"/>
    <w:link w:val="FootnoteText"/>
    <w:uiPriority w:val="99"/>
    <w:semiHidden/>
    <w:rsid w:val="00170D56"/>
    <w:rPr>
      <w:rFonts w:ascii="Arial" w:eastAsia="Arial" w:hAnsi="Arial" w:cs="Arial"/>
      <w:sz w:val="20"/>
      <w:szCs w:val="20"/>
    </w:rPr>
  </w:style>
  <w:style w:type="character" w:styleId="FootnoteReference">
    <w:name w:val="footnote reference"/>
    <w:basedOn w:val="DefaultParagraphFont"/>
    <w:uiPriority w:val="99"/>
    <w:semiHidden/>
    <w:unhideWhenUsed/>
    <w:rsid w:val="00170D56"/>
    <w:rPr>
      <w:vertAlign w:val="superscript"/>
    </w:rPr>
  </w:style>
  <w:style w:type="character" w:styleId="FollowedHyperlink">
    <w:name w:val="FollowedHyperlink"/>
    <w:basedOn w:val="DefaultParagraphFont"/>
    <w:uiPriority w:val="99"/>
    <w:semiHidden/>
    <w:unhideWhenUsed/>
    <w:rsid w:val="00F2500B"/>
    <w:rPr>
      <w:color w:val="800080" w:themeColor="followedHyperlink"/>
      <w:u w:val="single"/>
    </w:rPr>
  </w:style>
  <w:style w:type="character" w:customStyle="1" w:styleId="BodyTextChar">
    <w:name w:val="Body Text Char"/>
    <w:basedOn w:val="DefaultParagraphFont"/>
    <w:link w:val="BodyText"/>
    <w:uiPriority w:val="1"/>
    <w:rsid w:val="00146A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9029">
      <w:bodyDiv w:val="1"/>
      <w:marLeft w:val="0"/>
      <w:marRight w:val="0"/>
      <w:marTop w:val="0"/>
      <w:marBottom w:val="0"/>
      <w:divBdr>
        <w:top w:val="none" w:sz="0" w:space="0" w:color="auto"/>
        <w:left w:val="none" w:sz="0" w:space="0" w:color="auto"/>
        <w:bottom w:val="none" w:sz="0" w:space="0" w:color="auto"/>
        <w:right w:val="none" w:sz="0" w:space="0" w:color="auto"/>
      </w:divBdr>
    </w:div>
    <w:div w:id="189031245">
      <w:bodyDiv w:val="1"/>
      <w:marLeft w:val="0"/>
      <w:marRight w:val="0"/>
      <w:marTop w:val="0"/>
      <w:marBottom w:val="0"/>
      <w:divBdr>
        <w:top w:val="none" w:sz="0" w:space="0" w:color="auto"/>
        <w:left w:val="none" w:sz="0" w:space="0" w:color="auto"/>
        <w:bottom w:val="none" w:sz="0" w:space="0" w:color="auto"/>
        <w:right w:val="none" w:sz="0" w:space="0" w:color="auto"/>
      </w:divBdr>
    </w:div>
    <w:div w:id="454713156">
      <w:bodyDiv w:val="1"/>
      <w:marLeft w:val="0"/>
      <w:marRight w:val="0"/>
      <w:marTop w:val="0"/>
      <w:marBottom w:val="0"/>
      <w:divBdr>
        <w:top w:val="none" w:sz="0" w:space="0" w:color="auto"/>
        <w:left w:val="none" w:sz="0" w:space="0" w:color="auto"/>
        <w:bottom w:val="none" w:sz="0" w:space="0" w:color="auto"/>
        <w:right w:val="none" w:sz="0" w:space="0" w:color="auto"/>
      </w:divBdr>
    </w:div>
    <w:div w:id="633952763">
      <w:bodyDiv w:val="1"/>
      <w:marLeft w:val="0"/>
      <w:marRight w:val="0"/>
      <w:marTop w:val="0"/>
      <w:marBottom w:val="0"/>
      <w:divBdr>
        <w:top w:val="none" w:sz="0" w:space="0" w:color="auto"/>
        <w:left w:val="none" w:sz="0" w:space="0" w:color="auto"/>
        <w:bottom w:val="none" w:sz="0" w:space="0" w:color="auto"/>
        <w:right w:val="none" w:sz="0" w:space="0" w:color="auto"/>
      </w:divBdr>
    </w:div>
    <w:div w:id="752432795">
      <w:bodyDiv w:val="1"/>
      <w:marLeft w:val="0"/>
      <w:marRight w:val="0"/>
      <w:marTop w:val="0"/>
      <w:marBottom w:val="0"/>
      <w:divBdr>
        <w:top w:val="none" w:sz="0" w:space="0" w:color="auto"/>
        <w:left w:val="none" w:sz="0" w:space="0" w:color="auto"/>
        <w:bottom w:val="none" w:sz="0" w:space="0" w:color="auto"/>
        <w:right w:val="none" w:sz="0" w:space="0" w:color="auto"/>
      </w:divBdr>
    </w:div>
    <w:div w:id="885875102">
      <w:bodyDiv w:val="1"/>
      <w:marLeft w:val="0"/>
      <w:marRight w:val="0"/>
      <w:marTop w:val="0"/>
      <w:marBottom w:val="0"/>
      <w:divBdr>
        <w:top w:val="none" w:sz="0" w:space="0" w:color="auto"/>
        <w:left w:val="none" w:sz="0" w:space="0" w:color="auto"/>
        <w:bottom w:val="none" w:sz="0" w:space="0" w:color="auto"/>
        <w:right w:val="none" w:sz="0" w:space="0" w:color="auto"/>
      </w:divBdr>
    </w:div>
    <w:div w:id="1410957088">
      <w:bodyDiv w:val="1"/>
      <w:marLeft w:val="0"/>
      <w:marRight w:val="0"/>
      <w:marTop w:val="0"/>
      <w:marBottom w:val="0"/>
      <w:divBdr>
        <w:top w:val="none" w:sz="0" w:space="0" w:color="auto"/>
        <w:left w:val="none" w:sz="0" w:space="0" w:color="auto"/>
        <w:bottom w:val="none" w:sz="0" w:space="0" w:color="auto"/>
        <w:right w:val="none" w:sz="0" w:space="0" w:color="auto"/>
      </w:divBdr>
    </w:div>
    <w:div w:id="167788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htari.org/" TargetMode="External"/><Relationship Id="rId13" Type="http://schemas.openxmlformats.org/officeDocument/2006/relationships/hyperlink" Target="https://assets.milliman.com/ektron/Addiction_and_mental_health_vs_physical_health_Widening_disparities_in_network_use_and_provider_reimbursement.pdf" TargetMode="External"/><Relationship Id="rId18" Type="http://schemas.openxmlformats.org/officeDocument/2006/relationships/hyperlink" Target="https://higherlogicdownload.s3.amazonaws.com/NAHPC/3d988744-80e1-414b-8881-aa2c98621788/UploadedFiles/T514R490RouKpe2lnF9J_VOP%20Public%20Report_Finalized%20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hyperlink" Target="https://kr.milliman.com/-/media/milliman/importedfiles/uploadedfiles/insight/2017/nqtldisparityanalysis.ashx" TargetMode="External"/><Relationship Id="rId17" Type="http://schemas.openxmlformats.org/officeDocument/2006/relationships/hyperlink" Target="https://www.healthaffairs.org/doi/10.1377/hlthaff.2022.0113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ilesbff.org/Survey_Conducted_by_NORC.pd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policy.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illiman.com/-/media/milliman/pdfs/articles/milliman-high-cost-patient-study-2020.ashx" TargetMode="External"/><Relationship Id="rId23" Type="http://schemas.openxmlformats.org/officeDocument/2006/relationships/footer" Target="footer1.xml"/><Relationship Id="rId10" Type="http://schemas.openxmlformats.org/officeDocument/2006/relationships/hyperlink" Target="https://www.nationalalliancehealth.org/" TargetMode="External"/><Relationship Id="rId19" Type="http://schemas.openxmlformats.org/officeDocument/2006/relationships/hyperlink" Target="https://filesmhtari.org/Busch_Kyanko_Research_Summary.pdf" TargetMode="External"/><Relationship Id="rId4" Type="http://schemas.openxmlformats.org/officeDocument/2006/relationships/settings" Target="settings.xml"/><Relationship Id="rId9" Type="http://schemas.openxmlformats.org/officeDocument/2006/relationships/hyperlink" Target="https://www.thebowmanfamilyfoundation.org/" TargetMode="External"/><Relationship Id="rId14" Type="http://schemas.openxmlformats.org/officeDocument/2006/relationships/hyperlink" Target="https://dpjh8al9zd3a4.cloudfront.net/publication/behavioral-health-parity-pervasive-disparities-access-network-care-continue/fulltext.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FAD9-9CD6-4E36-8AAC-B7C1485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Firm 45663996v2</cp:keywords>
  <dc:description/>
  <cp:lastModifiedBy>Lisa Hain</cp:lastModifiedBy>
  <cp:revision>1</cp:revision>
  <cp:lastPrinted>2024-12-30T14:23:00Z</cp:lastPrinted>
  <dcterms:created xsi:type="dcterms:W3CDTF">2025-01-29T15:06:00Z</dcterms:created>
  <dcterms:modified xsi:type="dcterms:W3CDTF">2025-01-29T15:06:00Z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2022-09-06T00:00:00Z</vt:filetime>
  </property>
  <property fmtid="{D5CDD505-2E9C-101B-9397-08002B2CF9AE}" pid="4" name="Creator">
    <vt:lpwstr>Acrobat PDFMaker 22 for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2023-05-08T00:00:00Z</vt:filetime>
  </property>
  <property fmtid="{D5CDD505-2E9C-101B-9397-08002B2CF9AE}" pid="8" name="LinksUpToDate">
    <vt:lpwstr>0</vt:lpwstr>
  </property>
  <property fmtid="{D5CDD505-2E9C-101B-9397-08002B2CF9AE}" pid="9" name="Producer">
    <vt:lpwstr>Adobe PDF Library 22.2.223</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D:20220906203757</vt:lpwstr>
  </property>
  <property fmtid="{D5CDD505-2E9C-101B-9397-08002B2CF9AE}" pid="13" name="MSIP_Label_e7a86da5-dcc7-4fa0-8607-614e57eb6b7c_Enabled">
    <vt:lpwstr>true</vt:lpwstr>
  </property>
  <property fmtid="{D5CDD505-2E9C-101B-9397-08002B2CF9AE}" pid="14" name="MSIP_Label_e7a86da5-dcc7-4fa0-8607-614e57eb6b7c_SetDate">
    <vt:lpwstr>2025-01-29T15:06:40Z</vt:lpwstr>
  </property>
  <property fmtid="{D5CDD505-2E9C-101B-9397-08002B2CF9AE}" pid="15" name="MSIP_Label_e7a86da5-dcc7-4fa0-8607-614e57eb6b7c_Method">
    <vt:lpwstr>Standard</vt:lpwstr>
  </property>
  <property fmtid="{D5CDD505-2E9C-101B-9397-08002B2CF9AE}" pid="16" name="MSIP_Label_e7a86da5-dcc7-4fa0-8607-614e57eb6b7c_Name">
    <vt:lpwstr>defa4170-0d19-0005-0004-bc88714345d2</vt:lpwstr>
  </property>
  <property fmtid="{D5CDD505-2E9C-101B-9397-08002B2CF9AE}" pid="17" name="MSIP_Label_e7a86da5-dcc7-4fa0-8607-614e57eb6b7c_SiteId">
    <vt:lpwstr>03d1dce1-6d85-47cd-b436-f571255424ff</vt:lpwstr>
  </property>
  <property fmtid="{D5CDD505-2E9C-101B-9397-08002B2CF9AE}" pid="18" name="MSIP_Label_e7a86da5-dcc7-4fa0-8607-614e57eb6b7c_ActionId">
    <vt:lpwstr>26851ce3-15cc-4332-b11d-5ef0abd7b9e5</vt:lpwstr>
  </property>
  <property fmtid="{D5CDD505-2E9C-101B-9397-08002B2CF9AE}" pid="19" name="MSIP_Label_e7a86da5-dcc7-4fa0-8607-614e57eb6b7c_ContentBits">
    <vt:lpwstr>0</vt:lpwstr>
  </property>
</Properties>
</file>